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C95" w:rsidRPr="00346C95" w:rsidRDefault="00346C95" w:rsidP="00346C95">
      <w:pPr>
        <w:spacing w:after="225" w:line="465" w:lineRule="atLeast"/>
        <w:outlineLvl w:val="0"/>
        <w:rPr>
          <w:rFonts w:ascii="PT Sans" w:eastAsia="Times New Roman" w:hAnsi="PT Sans" w:cs="Times New Roman"/>
          <w:b/>
          <w:bCs/>
          <w:color w:val="000000"/>
          <w:kern w:val="36"/>
          <w:sz w:val="42"/>
          <w:szCs w:val="42"/>
          <w:lang w:eastAsia="ru-RU"/>
        </w:rPr>
      </w:pPr>
      <w:r w:rsidRPr="00346C95">
        <w:rPr>
          <w:rFonts w:ascii="PT Sans" w:eastAsia="Times New Roman" w:hAnsi="PT Sans" w:cs="Times New Roman"/>
          <w:b/>
          <w:bCs/>
          <w:color w:val="000000"/>
          <w:kern w:val="36"/>
          <w:sz w:val="42"/>
          <w:szCs w:val="42"/>
          <w:lang w:eastAsia="ru-RU"/>
        </w:rPr>
        <w:t>Что такое финансовая грамотность и зачем ее изучать со школьной скамьи?</w:t>
      </w:r>
    </w:p>
    <w:p w:rsidR="00346C95" w:rsidRPr="00346C95" w:rsidRDefault="00346C95" w:rsidP="00346C95">
      <w:pPr>
        <w:shd w:val="clear" w:color="auto" w:fill="FFFFFF"/>
        <w:spacing w:line="240" w:lineRule="auto"/>
        <w:rPr>
          <w:rFonts w:ascii="Times New Roman" w:eastAsia="Times New Roman" w:hAnsi="Times New Roman" w:cs="Times New Roman"/>
          <w:color w:val="000000"/>
          <w:sz w:val="27"/>
          <w:szCs w:val="27"/>
          <w:lang w:eastAsia="ru-RU"/>
        </w:rPr>
      </w:pPr>
      <w:r w:rsidRPr="00346C95">
        <w:rPr>
          <w:rFonts w:ascii="Times New Roman" w:eastAsia="Times New Roman" w:hAnsi="Times New Roman" w:cs="Times New Roman"/>
          <w:noProof/>
          <w:color w:val="000000"/>
          <w:sz w:val="27"/>
          <w:szCs w:val="27"/>
          <w:lang w:eastAsia="ru-RU"/>
        </w:rPr>
        <w:drawing>
          <wp:inline distT="0" distB="0" distL="0" distR="0" wp14:anchorId="57B3308D" wp14:editId="105A7781">
            <wp:extent cx="5838825" cy="2838450"/>
            <wp:effectExtent l="0" t="0" r="9525" b="0"/>
            <wp:docPr id="1" name="Рисунок 1" descr="https://iklife.ru/wp-content/uploads/2018/05/finansovaya-gramotnost-chto-ehto-tak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life.ru/wp-content/uploads/2018/05/finansovaya-gramotnost-chto-ehto-tako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2838450"/>
                    </a:xfrm>
                    <a:prstGeom prst="rect">
                      <a:avLst/>
                    </a:prstGeom>
                    <a:noFill/>
                    <a:ln>
                      <a:noFill/>
                    </a:ln>
                  </pic:spPr>
                </pic:pic>
              </a:graphicData>
            </a:graphic>
          </wp:inline>
        </w:drawing>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Здравствуйте, друзья!</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 протяжении десятилетий в нашей стране креп и развивался очень опасный стереотип, согласно которому финансовая грамотность нужна только людям, работающим на рынках финансов. И только сейчас начинает приходить болезненное осознание того, что без нее мы как маленькие дети, которые не умеют читать и считать.</w:t>
      </w:r>
    </w:p>
    <w:p w:rsidR="00346C95" w:rsidRDefault="00346C95" w:rsidP="00346C95">
      <w:pPr>
        <w:spacing w:after="0" w:line="300" w:lineRule="atLeast"/>
        <w:outlineLvl w:val="1"/>
        <w:rPr>
          <w:rFonts w:ascii="Open Sans" w:eastAsia="Times New Roman" w:hAnsi="Open Sans" w:cs="Times New Roman"/>
          <w:b/>
          <w:bCs/>
          <w:color w:val="3E3E3E"/>
          <w:sz w:val="21"/>
          <w:szCs w:val="21"/>
          <w:lang w:eastAsia="ru-RU"/>
        </w:rPr>
      </w:pP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Что такое финансовая грамотность и почему она важна?</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Подготавливая материал для этой статьи, я поняла, что могу легко скатиться в область учебника по финансам. Это покажется скучно и неинтересно людям, которые не имеют экономического образования и никогда не слышали о сложных процентах, инвестициях и рисках.</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Мне кажется, моя задача – на бытовом уровне простым языком донести до читателей одну единственную мысль – финансовая грамотность нужна абсолютно любому человеку.</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drawing>
          <wp:inline distT="0" distB="0" distL="0" distR="0" wp14:anchorId="2BA35CC3" wp14:editId="352A74F1">
            <wp:extent cx="5715000" cy="1990725"/>
            <wp:effectExtent l="0" t="0" r="0" b="9525"/>
            <wp:docPr id="2" name="Рисунок 2" descr="Финансовая грамот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инансовая грамотнос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90725"/>
                    </a:xfrm>
                    <a:prstGeom prst="rect">
                      <a:avLst/>
                    </a:prstGeom>
                    <a:noFill/>
                    <a:ln>
                      <a:noFill/>
                    </a:ln>
                  </pic:spPr>
                </pic:pic>
              </a:graphicData>
            </a:graphic>
          </wp:inline>
        </w:drawing>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Что такое финансовая грамотность и зачем она нужна?</w:t>
      </w:r>
    </w:p>
    <w:p w:rsidR="00346C95" w:rsidRPr="00346C95" w:rsidRDefault="00346C95" w:rsidP="00346C95">
      <w:pPr>
        <w:spacing w:line="300" w:lineRule="atLeast"/>
        <w:rPr>
          <w:rFonts w:ascii="PT Sans" w:eastAsia="Times New Roman" w:hAnsi="PT Sans" w:cs="Times New Roman"/>
          <w:i/>
          <w:iCs/>
          <w:color w:val="709843"/>
          <w:sz w:val="23"/>
          <w:szCs w:val="23"/>
          <w:lang w:eastAsia="ru-RU"/>
        </w:rPr>
      </w:pPr>
      <w:r w:rsidRPr="00346C95">
        <w:rPr>
          <w:rFonts w:ascii="PT Sans" w:eastAsia="Times New Roman" w:hAnsi="PT Sans" w:cs="Times New Roman"/>
          <w:b/>
          <w:bCs/>
          <w:i/>
          <w:iCs/>
          <w:color w:val="709843"/>
          <w:sz w:val="23"/>
          <w:szCs w:val="23"/>
          <w:lang w:eastAsia="ru-RU"/>
        </w:rPr>
        <w:lastRenderedPageBreak/>
        <w:t>Финансовая грамотность</w:t>
      </w:r>
      <w:r w:rsidRPr="00346C95">
        <w:rPr>
          <w:rFonts w:ascii="PT Sans" w:eastAsia="Times New Roman" w:hAnsi="PT Sans" w:cs="Times New Roman"/>
          <w:i/>
          <w:iCs/>
          <w:color w:val="709843"/>
          <w:sz w:val="23"/>
          <w:szCs w:val="23"/>
          <w:lang w:eastAsia="ru-RU"/>
        </w:rPr>
        <w:t> – это необходимые знания, которые помогают планировать семейный бюджет, сохранять денежные средства в условиях нестабильности в экономике и приумножать их с целью обеспечения достойного уровня жизни для себя и своих близких.</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А теперь скажите, что вам это не надо, тогда я смогу посочувствовать вам.</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Проблемы, с которыми может столкнуться финансово безграмотный человек:</w:t>
      </w:r>
    </w:p>
    <w:p w:rsidR="00346C95" w:rsidRPr="00346C95" w:rsidRDefault="00346C95" w:rsidP="00346C95">
      <w:pPr>
        <w:numPr>
          <w:ilvl w:val="0"/>
          <w:numId w:val="2"/>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Участие в сомнительных денежных операциях, которые приводят к потере вложенных средств (например, пирамиды).</w:t>
      </w:r>
    </w:p>
    <w:p w:rsidR="00346C95" w:rsidRPr="00346C95" w:rsidRDefault="00346C95" w:rsidP="00346C95">
      <w:pPr>
        <w:numPr>
          <w:ilvl w:val="0"/>
          <w:numId w:val="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Необдуманное залезание в долги путем взятия кредитов по завышенным ставкам.</w:t>
      </w:r>
    </w:p>
    <w:p w:rsidR="00346C95" w:rsidRPr="00346C95" w:rsidRDefault="00346C95" w:rsidP="00346C95">
      <w:pPr>
        <w:numPr>
          <w:ilvl w:val="0"/>
          <w:numId w:val="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Инвестирование, которое не защищает сбережения даже от инфляции, в т. ч. и пенсионные накопления.</w:t>
      </w:r>
    </w:p>
    <w:p w:rsidR="00346C95" w:rsidRPr="00346C95" w:rsidRDefault="00346C95" w:rsidP="00346C95">
      <w:pPr>
        <w:numPr>
          <w:ilvl w:val="0"/>
          <w:numId w:val="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Непонимание действия большинства рыночных инструментов, грамотное использование которых может привести к улучшению благосостояния.</w:t>
      </w:r>
    </w:p>
    <w:p w:rsidR="00346C95" w:rsidRPr="00346C95" w:rsidRDefault="00346C95" w:rsidP="00346C95">
      <w:pPr>
        <w:numPr>
          <w:ilvl w:val="0"/>
          <w:numId w:val="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Необеспеченная старость на нищенское пособие от государства.</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Нам точно не нужны такие проблемы. Поэтому теперь давайте определим основные причины обязательного изучения основ денежной грамотности:</w:t>
      </w:r>
    </w:p>
    <w:p w:rsidR="00346C95" w:rsidRPr="00346C95" w:rsidRDefault="00346C95" w:rsidP="00346C95">
      <w:pPr>
        <w:numPr>
          <w:ilvl w:val="0"/>
          <w:numId w:val="3"/>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Научиться вести учет своих доходов и расходов с целью дальнейшего планирования бюджета.</w:t>
      </w:r>
    </w:p>
    <w:p w:rsidR="00346C95" w:rsidRPr="00346C95" w:rsidRDefault="00346C95" w:rsidP="00346C95">
      <w:pPr>
        <w:numPr>
          <w:ilvl w:val="0"/>
          <w:numId w:val="3"/>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Научиться жить по средствам, а не становиться вечным клиентом кредитных организаций.</w:t>
      </w:r>
    </w:p>
    <w:p w:rsidR="00346C95" w:rsidRPr="00346C95" w:rsidRDefault="00346C95" w:rsidP="00346C95">
      <w:pPr>
        <w:numPr>
          <w:ilvl w:val="0"/>
          <w:numId w:val="3"/>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Разбираться в существующих инструментах по сохранению и приумножению собственных средств, чтобы обеспечить себе получение пассивного дохода в будущем.</w:t>
      </w:r>
    </w:p>
    <w:p w:rsidR="00346C95" w:rsidRPr="00346C95" w:rsidRDefault="00346C95" w:rsidP="00346C95">
      <w:pPr>
        <w:numPr>
          <w:ilvl w:val="0"/>
          <w:numId w:val="3"/>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 стать объектом мошеннических действий.</w:t>
      </w:r>
    </w:p>
    <w:p w:rsidR="00346C95" w:rsidRPr="00346C95" w:rsidRDefault="00346C95" w:rsidP="00346C95">
      <w:pPr>
        <w:numPr>
          <w:ilvl w:val="0"/>
          <w:numId w:val="3"/>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Обезопасить себя и свою семью от экономических кризисов.</w:t>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Статистика по уровню финансовой образованности населения России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В 2015 году Министерство финансов РФ провело исследование, в котором оценило уровень знаний населения России в вопросах финансовой сферы. Участники были в возрасте от 14 до 79 лет. Получены интересные результаты:</w:t>
      </w:r>
    </w:p>
    <w:p w:rsidR="00346C95" w:rsidRPr="00346C95" w:rsidRDefault="00346C95" w:rsidP="00346C95">
      <w:pPr>
        <w:numPr>
          <w:ilvl w:val="0"/>
          <w:numId w:val="4"/>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24 % опрошенных на вопрос о том, имеют ли они хоть какую-то сумму на непредвиденные расходы, ответили “Нет”;</w:t>
      </w:r>
    </w:p>
    <w:p w:rsidR="00346C95" w:rsidRPr="00346C95" w:rsidRDefault="00346C95" w:rsidP="00346C95">
      <w:pPr>
        <w:numPr>
          <w:ilvl w:val="0"/>
          <w:numId w:val="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только 20 % </w:t>
      </w:r>
      <w:proofErr w:type="gramStart"/>
      <w:r w:rsidRPr="00346C95">
        <w:rPr>
          <w:rFonts w:ascii="Open Sans" w:eastAsia="Times New Roman" w:hAnsi="Open Sans" w:cs="Times New Roman"/>
          <w:color w:val="3E3E3E"/>
          <w:sz w:val="23"/>
          <w:szCs w:val="23"/>
          <w:lang w:eastAsia="ru-RU"/>
        </w:rPr>
        <w:t>уверены</w:t>
      </w:r>
      <w:proofErr w:type="gramEnd"/>
      <w:r w:rsidRPr="00346C95">
        <w:rPr>
          <w:rFonts w:ascii="Open Sans" w:eastAsia="Times New Roman" w:hAnsi="Open Sans" w:cs="Times New Roman"/>
          <w:color w:val="3E3E3E"/>
          <w:sz w:val="23"/>
          <w:szCs w:val="23"/>
          <w:lang w:eastAsia="ru-RU"/>
        </w:rPr>
        <w:t xml:space="preserve"> в справедливом разрешении спора или конфликта с финансовым учреждением (банком, страховой компанией);</w:t>
      </w:r>
    </w:p>
    <w:p w:rsidR="00346C95" w:rsidRPr="00346C95" w:rsidRDefault="00346C95" w:rsidP="00346C95">
      <w:pPr>
        <w:numPr>
          <w:ilvl w:val="0"/>
          <w:numId w:val="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37 % опрошенных из тех, кто брал какие-то виды кредитов, не сравнивали эти банковские продукты между собой, не выбирали лучшее предложение;</w:t>
      </w:r>
    </w:p>
    <w:p w:rsidR="00346C95" w:rsidRPr="00346C95" w:rsidRDefault="00346C95" w:rsidP="00346C95">
      <w:pPr>
        <w:numPr>
          <w:ilvl w:val="0"/>
          <w:numId w:val="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70 % </w:t>
      </w:r>
      <w:proofErr w:type="gramStart"/>
      <w:r w:rsidRPr="00346C95">
        <w:rPr>
          <w:rFonts w:ascii="Open Sans" w:eastAsia="Times New Roman" w:hAnsi="Open Sans" w:cs="Times New Roman"/>
          <w:color w:val="3E3E3E"/>
          <w:sz w:val="23"/>
          <w:szCs w:val="23"/>
          <w:lang w:eastAsia="ru-RU"/>
        </w:rPr>
        <w:t>опрошенных</w:t>
      </w:r>
      <w:proofErr w:type="gramEnd"/>
      <w:r w:rsidRPr="00346C95">
        <w:rPr>
          <w:rFonts w:ascii="Open Sans" w:eastAsia="Times New Roman" w:hAnsi="Open Sans" w:cs="Times New Roman"/>
          <w:color w:val="3E3E3E"/>
          <w:sz w:val="23"/>
          <w:szCs w:val="23"/>
          <w:lang w:eastAsia="ru-RU"/>
        </w:rPr>
        <w:t xml:space="preserve"> считают, что государство отвечает за достойный уровень пенсии человека.</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Это плохие результаты, но есть и хорошие:</w:t>
      </w:r>
    </w:p>
    <w:p w:rsidR="00346C95" w:rsidRPr="00346C95" w:rsidRDefault="00346C95" w:rsidP="00346C95">
      <w:pPr>
        <w:numPr>
          <w:ilvl w:val="0"/>
          <w:numId w:val="5"/>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lastRenderedPageBreak/>
        <w:t>64 % понимают, что чем выше доходность, тем выше риск;</w:t>
      </w:r>
    </w:p>
    <w:p w:rsidR="00346C95" w:rsidRPr="00346C95" w:rsidRDefault="00346C95" w:rsidP="00346C95">
      <w:pPr>
        <w:numPr>
          <w:ilvl w:val="0"/>
          <w:numId w:val="5"/>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наметилась положительная тенденция почти по всем вопросам анкеты по сравнению с 2013 годом, когда проводили первые исследования.</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drawing>
          <wp:inline distT="0" distB="0" distL="0" distR="0" wp14:anchorId="38D512B3" wp14:editId="613B2C00">
            <wp:extent cx="5838825" cy="3333750"/>
            <wp:effectExtent l="0" t="0" r="9525" b="0"/>
            <wp:docPr id="3" name="Рисунок 3" descr="Статистика уровня грамотности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атистика уровня грамотности населе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3333750"/>
                    </a:xfrm>
                    <a:prstGeom prst="rect">
                      <a:avLst/>
                    </a:prstGeom>
                    <a:noFill/>
                    <a:ln>
                      <a:noFill/>
                    </a:ln>
                  </pic:spPr>
                </pic:pic>
              </a:graphicData>
            </a:graphic>
          </wp:inline>
        </w:drawing>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Это официальные данные, полученные из исследования, но есть и субъективное мнение россиян. В 2017 году Национальное агентство финансовых исследований (НАФИ) провело опрос среди населения РФ. Только 12 % россиян считают, что обладают хорошим уровнем финансовой грамотности. Эта цифра резко снижается все последние годы.</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proofErr w:type="gramStart"/>
      <w:r w:rsidRPr="00346C95">
        <w:rPr>
          <w:rFonts w:ascii="Open Sans" w:eastAsia="Times New Roman" w:hAnsi="Open Sans" w:cs="Times New Roman"/>
          <w:color w:val="3E3E3E"/>
          <w:sz w:val="23"/>
          <w:szCs w:val="23"/>
          <w:lang w:eastAsia="ru-RU"/>
        </w:rPr>
        <w:t>Однако увеличилось число семей, которые ведут учет доходов и расходов (с 20 % в 2015 г. до 42 % в 2017 г.) Если вы все еще этого не делаете, то рекомендую почитать статью на нашем блоге </w:t>
      </w:r>
      <w:hyperlink r:id="rId9" w:tgtFrame="_blank" w:history="1">
        <w:r w:rsidRPr="00346C95">
          <w:rPr>
            <w:rFonts w:ascii="Open Sans" w:eastAsia="Times New Roman" w:hAnsi="Open Sans" w:cs="Times New Roman"/>
            <w:color w:val="709843"/>
            <w:sz w:val="23"/>
            <w:szCs w:val="23"/>
            <w:u w:val="single"/>
            <w:lang w:eastAsia="ru-RU"/>
          </w:rPr>
          <w:t>о ведении семейного бюджета</w:t>
        </w:r>
      </w:hyperlink>
      <w:r w:rsidRPr="00346C95">
        <w:rPr>
          <w:rFonts w:ascii="Open Sans" w:eastAsia="Times New Roman" w:hAnsi="Open Sans" w:cs="Times New Roman"/>
          <w:color w:val="3E3E3E"/>
          <w:sz w:val="23"/>
          <w:szCs w:val="23"/>
          <w:lang w:eastAsia="ru-RU"/>
        </w:rPr>
        <w:t>. Она расставит все точки над “i”.</w:t>
      </w:r>
      <w:proofErr w:type="gramEnd"/>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А хотите проверить свою грамотность? Не пугайтесь, всего 4 вопроса. В 2013 году 33 % справились с базовым тестом на финансовую грамотность. Но в 2015 году это сделали только 14 %.</w:t>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Тест на финансовую грамотность</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Тест состоит из 4-х вопросов. Выберите верный, на ваш взгляд, ответ. А правильные ответы дам в конце параграфа.</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b/>
          <w:bCs/>
          <w:color w:val="3E3E3E"/>
          <w:sz w:val="23"/>
          <w:szCs w:val="23"/>
          <w:lang w:eastAsia="ru-RU"/>
        </w:rPr>
        <w:t>Вопрос 1:</w:t>
      </w:r>
      <w:r w:rsidRPr="00346C95">
        <w:rPr>
          <w:rFonts w:ascii="Open Sans" w:eastAsia="Times New Roman" w:hAnsi="Open Sans" w:cs="Times New Roman"/>
          <w:color w:val="3E3E3E"/>
          <w:sz w:val="23"/>
          <w:szCs w:val="23"/>
          <w:lang w:eastAsia="ru-RU"/>
        </w:rPr>
        <w:t> Предположим, что вы положили 100 000 рублей на счет в банк на 2 года под 8 % в год. Сколько денег будет на вашем счете через 2 года, если вы не будете снимать деньги со счета или пополнять свой счет?</w:t>
      </w:r>
    </w:p>
    <w:p w:rsidR="00346C95" w:rsidRPr="00346C95" w:rsidRDefault="00346C95" w:rsidP="00346C95">
      <w:pPr>
        <w:numPr>
          <w:ilvl w:val="0"/>
          <w:numId w:val="6"/>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Более 108 000 рублей.</w:t>
      </w:r>
    </w:p>
    <w:p w:rsidR="00346C95" w:rsidRPr="00346C95" w:rsidRDefault="00346C95" w:rsidP="00346C95">
      <w:pPr>
        <w:numPr>
          <w:ilvl w:val="0"/>
          <w:numId w:val="6"/>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Ровно 108 000 рублей.</w:t>
      </w:r>
    </w:p>
    <w:p w:rsidR="00346C95" w:rsidRPr="00346C95" w:rsidRDefault="00346C95" w:rsidP="00346C95">
      <w:pPr>
        <w:numPr>
          <w:ilvl w:val="0"/>
          <w:numId w:val="6"/>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Менее 108 000 рублей.</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b/>
          <w:bCs/>
          <w:color w:val="3E3E3E"/>
          <w:sz w:val="23"/>
          <w:szCs w:val="23"/>
          <w:lang w:eastAsia="ru-RU"/>
        </w:rPr>
        <w:t>Вопрос 2:</w:t>
      </w:r>
      <w:r w:rsidRPr="00346C95">
        <w:rPr>
          <w:rFonts w:ascii="Open Sans" w:eastAsia="Times New Roman" w:hAnsi="Open Sans" w:cs="Times New Roman"/>
          <w:color w:val="3E3E3E"/>
          <w:sz w:val="23"/>
          <w:szCs w:val="23"/>
          <w:lang w:eastAsia="ru-RU"/>
        </w:rPr>
        <w:t xml:space="preserve"> Предположим, что вы положили 100 000 рублей на счет в банк на 5 лет под 10 % в год. Проценты будут начисляться </w:t>
      </w:r>
      <w:proofErr w:type="gramStart"/>
      <w:r w:rsidRPr="00346C95">
        <w:rPr>
          <w:rFonts w:ascii="Open Sans" w:eastAsia="Times New Roman" w:hAnsi="Open Sans" w:cs="Times New Roman"/>
          <w:color w:val="3E3E3E"/>
          <w:sz w:val="23"/>
          <w:szCs w:val="23"/>
          <w:lang w:eastAsia="ru-RU"/>
        </w:rPr>
        <w:t>ежегодно</w:t>
      </w:r>
      <w:proofErr w:type="gramEnd"/>
      <w:r w:rsidRPr="00346C95">
        <w:rPr>
          <w:rFonts w:ascii="Open Sans" w:eastAsia="Times New Roman" w:hAnsi="Open Sans" w:cs="Times New Roman"/>
          <w:color w:val="3E3E3E"/>
          <w:sz w:val="23"/>
          <w:szCs w:val="23"/>
          <w:lang w:eastAsia="ru-RU"/>
        </w:rPr>
        <w:t xml:space="preserve"> и прибавляться к основной сумме вклада. Сколько </w:t>
      </w:r>
      <w:r w:rsidRPr="00346C95">
        <w:rPr>
          <w:rFonts w:ascii="Open Sans" w:eastAsia="Times New Roman" w:hAnsi="Open Sans" w:cs="Times New Roman"/>
          <w:color w:val="3E3E3E"/>
          <w:sz w:val="23"/>
          <w:szCs w:val="23"/>
          <w:lang w:eastAsia="ru-RU"/>
        </w:rPr>
        <w:lastRenderedPageBreak/>
        <w:t>денег будет на вашем счете через 5 лет, если вы не будете снимать с этого счета ни основную сумму, ни начисленные проценты?</w:t>
      </w:r>
    </w:p>
    <w:p w:rsidR="00346C95" w:rsidRPr="00346C95" w:rsidRDefault="00346C95" w:rsidP="00346C95">
      <w:pPr>
        <w:numPr>
          <w:ilvl w:val="0"/>
          <w:numId w:val="7"/>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Более 150 000 рублей.</w:t>
      </w:r>
    </w:p>
    <w:p w:rsidR="00346C95" w:rsidRPr="00346C95" w:rsidRDefault="00346C95" w:rsidP="00346C95">
      <w:pPr>
        <w:numPr>
          <w:ilvl w:val="0"/>
          <w:numId w:val="7"/>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Ровно 150 000 рублей.</w:t>
      </w:r>
    </w:p>
    <w:p w:rsidR="00346C95" w:rsidRPr="00346C95" w:rsidRDefault="00346C95" w:rsidP="00346C95">
      <w:pPr>
        <w:numPr>
          <w:ilvl w:val="0"/>
          <w:numId w:val="7"/>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Менее 150 000 рублей.</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b/>
          <w:bCs/>
          <w:color w:val="3E3E3E"/>
          <w:sz w:val="23"/>
          <w:szCs w:val="23"/>
          <w:lang w:eastAsia="ru-RU"/>
        </w:rPr>
        <w:t>Вопрос 3:</w:t>
      </w:r>
      <w:r w:rsidRPr="00346C95">
        <w:rPr>
          <w:rFonts w:ascii="Open Sans" w:eastAsia="Times New Roman" w:hAnsi="Open Sans" w:cs="Times New Roman"/>
          <w:color w:val="3E3E3E"/>
          <w:sz w:val="23"/>
          <w:szCs w:val="23"/>
          <w:lang w:eastAsia="ru-RU"/>
        </w:rPr>
        <w:t> Предположим, что вы увидели телевизор одной и той же модели на распродаже в двух разных магазинах. Первоначальная цена телевизора в каждом из магазинов составляла 10 000 рублей. В одном магазине предлагается скидка в 1 500 рублей с первоначальной цены, а в другом – 10 % с первоначальной цены. Что выгоднее – скидка в 1 500 рублей или в 10 %?</w:t>
      </w:r>
    </w:p>
    <w:p w:rsidR="00346C95" w:rsidRPr="00346C95" w:rsidRDefault="00346C95" w:rsidP="00346C95">
      <w:pPr>
        <w:numPr>
          <w:ilvl w:val="0"/>
          <w:numId w:val="8"/>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Скидка в 1 500 рублей.</w:t>
      </w:r>
    </w:p>
    <w:p w:rsidR="00346C95" w:rsidRPr="00346C95" w:rsidRDefault="00346C95" w:rsidP="00346C95">
      <w:pPr>
        <w:numPr>
          <w:ilvl w:val="0"/>
          <w:numId w:val="8"/>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Скидка в 10 %.</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b/>
          <w:bCs/>
          <w:color w:val="3E3E3E"/>
          <w:sz w:val="23"/>
          <w:szCs w:val="23"/>
          <w:lang w:eastAsia="ru-RU"/>
        </w:rPr>
        <w:t>Вопрос 4:</w:t>
      </w:r>
      <w:r w:rsidRPr="00346C95">
        <w:rPr>
          <w:rFonts w:ascii="Open Sans" w:eastAsia="Times New Roman" w:hAnsi="Open Sans" w:cs="Times New Roman"/>
          <w:color w:val="3E3E3E"/>
          <w:sz w:val="23"/>
          <w:szCs w:val="23"/>
          <w:lang w:eastAsia="ru-RU"/>
        </w:rPr>
        <w:t> Предположим, что вы взяли в банке кредит на год в размере 10 000 рублей. Проценты по кредиту составляют 600 рублей в год. Кредит и проценты по нему вы должны выплачивать в течение года равными частями каждый месяц. Оцените приблизительно, каков будет размер годовой процентной ставки по вашему кредиту.</w:t>
      </w:r>
    </w:p>
    <w:p w:rsidR="00346C95" w:rsidRPr="00346C95" w:rsidRDefault="00346C95" w:rsidP="00346C95">
      <w:pPr>
        <w:numPr>
          <w:ilvl w:val="0"/>
          <w:numId w:val="9"/>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Меньше 6 %.</w:t>
      </w:r>
    </w:p>
    <w:p w:rsidR="00346C95" w:rsidRPr="00346C95" w:rsidRDefault="00346C95" w:rsidP="00346C95">
      <w:pPr>
        <w:numPr>
          <w:ilvl w:val="0"/>
          <w:numId w:val="9"/>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Ровно 6 %.</w:t>
      </w:r>
    </w:p>
    <w:p w:rsidR="00346C95" w:rsidRPr="00346C95" w:rsidRDefault="00346C95" w:rsidP="00346C95">
      <w:pPr>
        <w:numPr>
          <w:ilvl w:val="0"/>
          <w:numId w:val="9"/>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Больше 6 %.</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А теперь подведем итоги. Верные ответы:</w:t>
      </w:r>
    </w:p>
    <w:p w:rsidR="00346C95" w:rsidRPr="00346C95" w:rsidRDefault="00346C95" w:rsidP="00346C95">
      <w:pPr>
        <w:numPr>
          <w:ilvl w:val="0"/>
          <w:numId w:val="10"/>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1-й вопрос – более 108 000 руб.;</w:t>
      </w:r>
    </w:p>
    <w:p w:rsidR="00346C95" w:rsidRPr="00346C95" w:rsidRDefault="00346C95" w:rsidP="00346C95">
      <w:pPr>
        <w:numPr>
          <w:ilvl w:val="0"/>
          <w:numId w:val="10"/>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2-й вопрос – более 150 000 руб.;</w:t>
      </w:r>
    </w:p>
    <w:p w:rsidR="00346C95" w:rsidRPr="00346C95" w:rsidRDefault="00346C95" w:rsidP="00346C95">
      <w:pPr>
        <w:numPr>
          <w:ilvl w:val="0"/>
          <w:numId w:val="10"/>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3-й вопрос – скидка в 1 500 руб.;</w:t>
      </w:r>
    </w:p>
    <w:p w:rsidR="00346C95" w:rsidRPr="00346C95" w:rsidRDefault="00346C95" w:rsidP="00346C95">
      <w:pPr>
        <w:numPr>
          <w:ilvl w:val="0"/>
          <w:numId w:val="10"/>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4-й вопрос – ровно 6 %.</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Справились? Если да, поздравляю. Вы – молодцы. Если нет, то срочно подтягивайте свою грамотность в сфере обращения с деньгами, потому что вопросы были не простые, а очень простые.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Таких тестов на просторах интернета можно найти много. Есть </w:t>
      </w:r>
      <w:proofErr w:type="gramStart"/>
      <w:r w:rsidRPr="00346C95">
        <w:rPr>
          <w:rFonts w:ascii="Open Sans" w:eastAsia="Times New Roman" w:hAnsi="Open Sans" w:cs="Times New Roman"/>
          <w:color w:val="3E3E3E"/>
          <w:sz w:val="23"/>
          <w:szCs w:val="23"/>
          <w:lang w:eastAsia="ru-RU"/>
        </w:rPr>
        <w:t>зарубежные</w:t>
      </w:r>
      <w:proofErr w:type="gramEnd"/>
      <w:r w:rsidRPr="00346C95">
        <w:rPr>
          <w:rFonts w:ascii="Open Sans" w:eastAsia="Times New Roman" w:hAnsi="Open Sans" w:cs="Times New Roman"/>
          <w:color w:val="3E3E3E"/>
          <w:sz w:val="23"/>
          <w:szCs w:val="23"/>
          <w:lang w:eastAsia="ru-RU"/>
        </w:rPr>
        <w:t>, есть и отечественные. Большие и маленькие. Можете тренироваться, сколько душе угодно. Главное, научитесь применять на практике полученные знания.</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Замминистра финансов РФ Сергей </w:t>
      </w:r>
      <w:proofErr w:type="spellStart"/>
      <w:r w:rsidRPr="00346C95">
        <w:rPr>
          <w:rFonts w:ascii="Open Sans" w:eastAsia="Times New Roman" w:hAnsi="Open Sans" w:cs="Times New Roman"/>
          <w:color w:val="3E3E3E"/>
          <w:sz w:val="23"/>
          <w:szCs w:val="23"/>
          <w:lang w:eastAsia="ru-RU"/>
        </w:rPr>
        <w:t>Сторчак</w:t>
      </w:r>
      <w:proofErr w:type="spellEnd"/>
      <w:r w:rsidRPr="00346C95">
        <w:rPr>
          <w:rFonts w:ascii="Open Sans" w:eastAsia="Times New Roman" w:hAnsi="Open Sans" w:cs="Times New Roman"/>
          <w:color w:val="3E3E3E"/>
          <w:sz w:val="23"/>
          <w:szCs w:val="23"/>
          <w:lang w:eastAsia="ru-RU"/>
        </w:rPr>
        <w:t xml:space="preserve"> в газете “Известия” от 5 октября 2017 года огласил результаты международного исследования. Организация экономического сотрудничества и развития (ОЭСР) измеряла уровень финансовой грамотности участников из 20 стран. Россия – на 9-м месте. До лидера, Франции, не хватило всего 2 баллов. Совсем неплохой результат.</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А еще лучше результаты среди школьников. Наши российские учащиеся за 3 года исследований поднялись с 10-го на 4-е место. Они опередили США, Нидерланды и Австралию. Так что наше финансовое будущее совсем не темное.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lastRenderedPageBreak/>
        <w:drawing>
          <wp:inline distT="0" distB="0" distL="0" distR="0" wp14:anchorId="3613E713" wp14:editId="34948D09">
            <wp:extent cx="5838825" cy="3733800"/>
            <wp:effectExtent l="0" t="0" r="9525" b="0"/>
            <wp:docPr id="4" name="Рисунок 4" descr="Уровень финансовой грамотности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вень финансовой грамотности школьник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3733800"/>
                    </a:xfrm>
                    <a:prstGeom prst="rect">
                      <a:avLst/>
                    </a:prstGeom>
                    <a:noFill/>
                    <a:ln>
                      <a:noFill/>
                    </a:ln>
                  </pic:spPr>
                </pic:pic>
              </a:graphicData>
            </a:graphic>
          </wp:inline>
        </w:drawing>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Способы ликвидации финансовой безграмотности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 чего начать повышение уровня образования в сфере финансов? Есть несколько способов, выбирайте тот, который вам кажется оптимальным:</w:t>
      </w:r>
    </w:p>
    <w:p w:rsidR="00346C95" w:rsidRPr="00346C95" w:rsidRDefault="00346C95" w:rsidP="00346C95">
      <w:pPr>
        <w:numPr>
          <w:ilvl w:val="0"/>
          <w:numId w:val="11"/>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Чтение специальной литературы. Например, я сделала хорошую подборку </w:t>
      </w:r>
      <w:hyperlink r:id="rId11" w:tgtFrame="_blank" w:history="1">
        <w:r w:rsidRPr="00346C95">
          <w:rPr>
            <w:rFonts w:ascii="Open Sans" w:eastAsia="Times New Roman" w:hAnsi="Open Sans" w:cs="Times New Roman"/>
            <w:color w:val="709843"/>
            <w:sz w:val="23"/>
            <w:szCs w:val="23"/>
            <w:u w:val="single"/>
            <w:lang w:eastAsia="ru-RU"/>
          </w:rPr>
          <w:t>книг по финансовой грамотности</w:t>
        </w:r>
      </w:hyperlink>
      <w:r w:rsidRPr="00346C95">
        <w:rPr>
          <w:rFonts w:ascii="Open Sans" w:eastAsia="Times New Roman" w:hAnsi="Open Sans" w:cs="Times New Roman"/>
          <w:color w:val="3E3E3E"/>
          <w:sz w:val="23"/>
          <w:szCs w:val="23"/>
          <w:lang w:eastAsia="ru-RU"/>
        </w:rPr>
        <w:t>.</w:t>
      </w:r>
    </w:p>
    <w:p w:rsidR="00346C95" w:rsidRPr="00346C95" w:rsidRDefault="00346C95" w:rsidP="00346C95">
      <w:pPr>
        <w:spacing w:line="300" w:lineRule="atLeast"/>
        <w:rPr>
          <w:rFonts w:ascii="PT Sans" w:eastAsia="Times New Roman" w:hAnsi="PT Sans" w:cs="Times New Roman"/>
          <w:i/>
          <w:iCs/>
          <w:color w:val="709843"/>
          <w:sz w:val="23"/>
          <w:szCs w:val="23"/>
          <w:lang w:eastAsia="ru-RU"/>
        </w:rPr>
      </w:pPr>
      <w:r w:rsidRPr="00346C95">
        <w:rPr>
          <w:rFonts w:ascii="PT Sans" w:eastAsia="Times New Roman" w:hAnsi="PT Sans" w:cs="Times New Roman"/>
          <w:i/>
          <w:iCs/>
          <w:color w:val="709843"/>
          <w:sz w:val="23"/>
          <w:szCs w:val="23"/>
          <w:lang w:eastAsia="ru-RU"/>
        </w:rPr>
        <w:t>Когда я готовила материал по книгам, мне пришлось прочитать их все. Я совсем не жалею о потраченном времени. Сегодня мы с мужем уже разработали семейную стратегию накопления средств на краткосрочные и долгосрочные цели. Открыли депозит, часть сре</w:t>
      </w:r>
      <w:proofErr w:type="gramStart"/>
      <w:r w:rsidRPr="00346C95">
        <w:rPr>
          <w:rFonts w:ascii="PT Sans" w:eastAsia="Times New Roman" w:hAnsi="PT Sans" w:cs="Times New Roman"/>
          <w:i/>
          <w:iCs/>
          <w:color w:val="709843"/>
          <w:sz w:val="23"/>
          <w:szCs w:val="23"/>
          <w:lang w:eastAsia="ru-RU"/>
        </w:rPr>
        <w:t>дств вл</w:t>
      </w:r>
      <w:proofErr w:type="gramEnd"/>
      <w:r w:rsidRPr="00346C95">
        <w:rPr>
          <w:rFonts w:ascii="PT Sans" w:eastAsia="Times New Roman" w:hAnsi="PT Sans" w:cs="Times New Roman"/>
          <w:i/>
          <w:iCs/>
          <w:color w:val="709843"/>
          <w:sz w:val="23"/>
          <w:szCs w:val="23"/>
          <w:lang w:eastAsia="ru-RU"/>
        </w:rPr>
        <w:t>ожили в ПИФ, а часть – на индивидуальный инвестиционный счет. Каждый месяц будем пополнять вклады.</w:t>
      </w:r>
    </w:p>
    <w:p w:rsidR="00346C95" w:rsidRPr="00346C95" w:rsidRDefault="00346C95" w:rsidP="00346C95">
      <w:pPr>
        <w:numPr>
          <w:ilvl w:val="0"/>
          <w:numId w:val="12"/>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Просмотр онлайн-уроков, </w:t>
      </w:r>
      <w:proofErr w:type="gramStart"/>
      <w:r w:rsidRPr="00346C95">
        <w:rPr>
          <w:rFonts w:ascii="Open Sans" w:eastAsia="Times New Roman" w:hAnsi="Open Sans" w:cs="Times New Roman"/>
          <w:color w:val="3E3E3E"/>
          <w:sz w:val="23"/>
          <w:szCs w:val="23"/>
          <w:lang w:eastAsia="ru-RU"/>
        </w:rPr>
        <w:t>платных</w:t>
      </w:r>
      <w:proofErr w:type="gramEnd"/>
      <w:r w:rsidRPr="00346C95">
        <w:rPr>
          <w:rFonts w:ascii="Open Sans" w:eastAsia="Times New Roman" w:hAnsi="Open Sans" w:cs="Times New Roman"/>
          <w:color w:val="3E3E3E"/>
          <w:sz w:val="23"/>
          <w:szCs w:val="23"/>
          <w:lang w:eastAsia="ru-RU"/>
        </w:rPr>
        <w:t xml:space="preserve"> и бесплатных.</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По роду своей деятельности я вращаюсь среди </w:t>
      </w:r>
      <w:proofErr w:type="spellStart"/>
      <w:r w:rsidRPr="00346C95">
        <w:rPr>
          <w:rFonts w:ascii="Open Sans" w:eastAsia="Times New Roman" w:hAnsi="Open Sans" w:cs="Times New Roman"/>
          <w:color w:val="3E3E3E"/>
          <w:sz w:val="23"/>
          <w:szCs w:val="23"/>
          <w:lang w:eastAsia="ru-RU"/>
        </w:rPr>
        <w:t>инфобизнесменов</w:t>
      </w:r>
      <w:proofErr w:type="spellEnd"/>
      <w:r w:rsidRPr="00346C95">
        <w:rPr>
          <w:rFonts w:ascii="Open Sans" w:eastAsia="Times New Roman" w:hAnsi="Open Sans" w:cs="Times New Roman"/>
          <w:color w:val="3E3E3E"/>
          <w:sz w:val="23"/>
          <w:szCs w:val="23"/>
          <w:lang w:eastAsia="ru-RU"/>
        </w:rPr>
        <w:t>, которые организовывают подобные курсы. Выбирая бесплатные занятия, вы должны четко понимать, что главная цель любого тренера – не обогатить вас своими знаниями и опытом, а привлечь на платное обучение. Буду рада, если ошибаюсь.</w:t>
      </w:r>
    </w:p>
    <w:p w:rsidR="00346C95" w:rsidRPr="00346C95" w:rsidRDefault="00346C95" w:rsidP="00346C95">
      <w:pPr>
        <w:numPr>
          <w:ilvl w:val="0"/>
          <w:numId w:val="13"/>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Личное консультирование.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Консультант разработает для вас личный финансовый план, стратегию сбережения и накопления и многое другое. Услуги недешевые. Я посмотрела прайс-лист на сайте Владимира Савенка. Он – первый независимый финансовый консультант в России, который написал много книг по этой теме. К нему я бы с удовольствием записалась на консультацию.</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lastRenderedPageBreak/>
        <w:drawing>
          <wp:inline distT="0" distB="0" distL="0" distR="0" wp14:anchorId="41F35089" wp14:editId="2E656F70">
            <wp:extent cx="5838825" cy="5172075"/>
            <wp:effectExtent l="0" t="0" r="9525" b="9525"/>
            <wp:docPr id="5" name="Рисунок 5" descr="Цены на услуги личного консульта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Цены на услуги личного консультан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5172075"/>
                    </a:xfrm>
                    <a:prstGeom prst="rect">
                      <a:avLst/>
                    </a:prstGeom>
                    <a:noFill/>
                    <a:ln>
                      <a:noFill/>
                    </a:ln>
                  </pic:spPr>
                </pic:pic>
              </a:graphicData>
            </a:graphic>
          </wp:inline>
        </w:drawing>
      </w:r>
    </w:p>
    <w:p w:rsidR="00346C95" w:rsidRPr="00346C95" w:rsidRDefault="00346C95" w:rsidP="00346C95">
      <w:pPr>
        <w:numPr>
          <w:ilvl w:val="0"/>
          <w:numId w:val="14"/>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Самостоятельное изучение доступных материалов на сайтах и блогах.</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Подробнее о веб-ресурсах, </w:t>
      </w:r>
      <w:proofErr w:type="gramStart"/>
      <w:r w:rsidRPr="00346C95">
        <w:rPr>
          <w:rFonts w:ascii="Open Sans" w:eastAsia="Times New Roman" w:hAnsi="Open Sans" w:cs="Times New Roman"/>
          <w:color w:val="3E3E3E"/>
          <w:sz w:val="23"/>
          <w:szCs w:val="23"/>
          <w:lang w:eastAsia="ru-RU"/>
        </w:rPr>
        <w:t>вызывающих</w:t>
      </w:r>
      <w:proofErr w:type="gramEnd"/>
      <w:r w:rsidRPr="00346C95">
        <w:rPr>
          <w:rFonts w:ascii="Open Sans" w:eastAsia="Times New Roman" w:hAnsi="Open Sans" w:cs="Times New Roman"/>
          <w:color w:val="3E3E3E"/>
          <w:sz w:val="23"/>
          <w:szCs w:val="23"/>
          <w:lang w:eastAsia="ru-RU"/>
        </w:rPr>
        <w:t xml:space="preserve"> доверие, расскажу в следующем параграфе.</w:t>
      </w:r>
    </w:p>
    <w:p w:rsidR="00346C95" w:rsidRPr="00346C95" w:rsidRDefault="00346C95" w:rsidP="00346C95">
      <w:pPr>
        <w:numPr>
          <w:ilvl w:val="0"/>
          <w:numId w:val="15"/>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Личный опыт.</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 самый хороший способ, зато, наверное, самый эффективный. Это путь анализа собственных ошибок. Личный опыт бесценен, но есть ли время на его получение?</w:t>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Ресурсы для повышения уровня образования в сфере финансов</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Информации в интернете и в печатных изданиях по восполнению пробелов в вопросах обращения с деньгами очень много. Есть тематические сайты, блоги, </w:t>
      </w:r>
      <w:proofErr w:type="spellStart"/>
      <w:r w:rsidRPr="00346C95">
        <w:rPr>
          <w:rFonts w:ascii="Open Sans" w:eastAsia="Times New Roman" w:hAnsi="Open Sans" w:cs="Times New Roman"/>
          <w:color w:val="3E3E3E"/>
          <w:sz w:val="23"/>
          <w:szCs w:val="23"/>
          <w:lang w:eastAsia="ru-RU"/>
        </w:rPr>
        <w:t>YouTube</w:t>
      </w:r>
      <w:proofErr w:type="spellEnd"/>
      <w:r w:rsidRPr="00346C95">
        <w:rPr>
          <w:rFonts w:ascii="Open Sans" w:eastAsia="Times New Roman" w:hAnsi="Open Sans" w:cs="Times New Roman"/>
          <w:color w:val="3E3E3E"/>
          <w:sz w:val="23"/>
          <w:szCs w:val="23"/>
          <w:lang w:eastAsia="ru-RU"/>
        </w:rPr>
        <w:t>-каналы, онлайн-курсы и целые школы.</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Начинающим самостоятельно постигать азы финансов легко запутаться. Давайте посмотрим в первую очередь проверенные источники информации, которые созданы либо при поддержке государственных органов, либо заслуженных фин. организаций:</w:t>
      </w:r>
    </w:p>
    <w:p w:rsidR="00346C95" w:rsidRPr="00346C95" w:rsidRDefault="00346C95" w:rsidP="00346C95">
      <w:pPr>
        <w:numPr>
          <w:ilvl w:val="0"/>
          <w:numId w:val="16"/>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Fingramota.org</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lastRenderedPageBreak/>
        <w:t>Образовательный сайт, созданный при поддержке экспертной группы по финансовому просвещению при Федеральной службе по финансовым рынкам ЦБ РФ. На нем публикуется масса полезного материала по финансам. Есть статьи, видео и презентации.</w:t>
      </w:r>
    </w:p>
    <w:p w:rsidR="00346C95" w:rsidRPr="00346C95" w:rsidRDefault="00346C95" w:rsidP="00346C95">
      <w:pPr>
        <w:numPr>
          <w:ilvl w:val="0"/>
          <w:numId w:val="17"/>
        </w:numPr>
        <w:spacing w:after="0" w:line="300" w:lineRule="atLeast"/>
        <w:ind w:left="0"/>
        <w:rPr>
          <w:rFonts w:ascii="Open Sans" w:eastAsia="Times New Roman" w:hAnsi="Open Sans" w:cs="Times New Roman"/>
          <w:color w:val="3E3E3E"/>
          <w:sz w:val="23"/>
          <w:szCs w:val="23"/>
          <w:lang w:eastAsia="ru-RU"/>
        </w:rPr>
      </w:pPr>
      <w:proofErr w:type="spellStart"/>
      <w:r w:rsidRPr="00346C95">
        <w:rPr>
          <w:rFonts w:ascii="Open Sans" w:eastAsia="Times New Roman" w:hAnsi="Open Sans" w:cs="Times New Roman"/>
          <w:color w:val="3E3E3E"/>
          <w:sz w:val="23"/>
          <w:szCs w:val="23"/>
          <w:lang w:eastAsia="ru-RU"/>
        </w:rPr>
        <w:t>Банки</w:t>
      </w:r>
      <w:proofErr w:type="gramStart"/>
      <w:r w:rsidRPr="00346C95">
        <w:rPr>
          <w:rFonts w:ascii="Open Sans" w:eastAsia="Times New Roman" w:hAnsi="Open Sans" w:cs="Times New Roman"/>
          <w:color w:val="3E3E3E"/>
          <w:sz w:val="23"/>
          <w:szCs w:val="23"/>
          <w:lang w:eastAsia="ru-RU"/>
        </w:rPr>
        <w:t>.р</w:t>
      </w:r>
      <w:proofErr w:type="gramEnd"/>
      <w:r w:rsidRPr="00346C95">
        <w:rPr>
          <w:rFonts w:ascii="Open Sans" w:eastAsia="Times New Roman" w:hAnsi="Open Sans" w:cs="Times New Roman"/>
          <w:color w:val="3E3E3E"/>
          <w:sz w:val="23"/>
          <w:szCs w:val="23"/>
          <w:lang w:eastAsia="ru-RU"/>
        </w:rPr>
        <w:t>у</w:t>
      </w:r>
      <w:proofErr w:type="spellEnd"/>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Информационный портал публикует новости, рейтинги банков и банковских продуктов. Можно по параметрам подобрать дебетовые или кредитные карты. Есть удобные калькуляторы расчета процентов по вкладам и платежей по кредитам.</w:t>
      </w:r>
    </w:p>
    <w:p w:rsidR="00346C95" w:rsidRPr="00346C95" w:rsidRDefault="00346C95" w:rsidP="00346C95">
      <w:pPr>
        <w:numPr>
          <w:ilvl w:val="0"/>
          <w:numId w:val="18"/>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Fgramota.org</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Образовательный портал по фин. грамотности при поддержке Российской экономической школы и Фонда </w:t>
      </w:r>
      <w:proofErr w:type="spellStart"/>
      <w:r w:rsidRPr="00346C95">
        <w:rPr>
          <w:rFonts w:ascii="Open Sans" w:eastAsia="Times New Roman" w:hAnsi="Open Sans" w:cs="Times New Roman"/>
          <w:color w:val="3E3E3E"/>
          <w:sz w:val="23"/>
          <w:szCs w:val="23"/>
          <w:lang w:eastAsia="ru-RU"/>
        </w:rPr>
        <w:t>Citi</w:t>
      </w:r>
      <w:proofErr w:type="spellEnd"/>
      <w:r w:rsidRPr="00346C95">
        <w:rPr>
          <w:rFonts w:ascii="Open Sans" w:eastAsia="Times New Roman" w:hAnsi="Open Sans" w:cs="Times New Roman"/>
          <w:color w:val="3E3E3E"/>
          <w:sz w:val="23"/>
          <w:szCs w:val="23"/>
          <w:lang w:eastAsia="ru-RU"/>
        </w:rPr>
        <w:t>. Знания по управлению финансами преподносятся в игровой форме в виде игры, онлайн-книги, тестов.</w:t>
      </w:r>
    </w:p>
    <w:p w:rsidR="00346C95" w:rsidRPr="00346C95" w:rsidRDefault="00346C95" w:rsidP="00346C95">
      <w:pPr>
        <w:numPr>
          <w:ilvl w:val="0"/>
          <w:numId w:val="19"/>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Азбука финансов</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В самом названии заложен основной принцип портала – изучение темы финансов с самых азов. Есть примеры составления личных финансовых планов для семей с разным уровнем дохода. Ценные советы, которые дают эксперты, можно применить и к составлению собственного плана.</w:t>
      </w:r>
    </w:p>
    <w:p w:rsidR="00346C95" w:rsidRPr="00346C95" w:rsidRDefault="00346C95" w:rsidP="00346C95">
      <w:pPr>
        <w:numPr>
          <w:ilvl w:val="0"/>
          <w:numId w:val="20"/>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Школа начального финансового образования </w:t>
      </w:r>
      <w:proofErr w:type="spellStart"/>
      <w:r w:rsidRPr="00346C95">
        <w:rPr>
          <w:rFonts w:ascii="Open Sans" w:eastAsia="Times New Roman" w:hAnsi="Open Sans" w:cs="Times New Roman"/>
          <w:color w:val="3E3E3E"/>
          <w:sz w:val="23"/>
          <w:szCs w:val="23"/>
          <w:lang w:eastAsia="ru-RU"/>
        </w:rPr>
        <w:t>ФинСтарт</w:t>
      </w:r>
      <w:proofErr w:type="spellEnd"/>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Школа создана членом экспертного совета по финансовой грамотности и по защите </w:t>
      </w:r>
      <w:proofErr w:type="gramStart"/>
      <w:r w:rsidRPr="00346C95">
        <w:rPr>
          <w:rFonts w:ascii="Open Sans" w:eastAsia="Times New Roman" w:hAnsi="Open Sans" w:cs="Times New Roman"/>
          <w:color w:val="3E3E3E"/>
          <w:sz w:val="23"/>
          <w:szCs w:val="23"/>
          <w:lang w:eastAsia="ru-RU"/>
        </w:rPr>
        <w:t>прав потребителей финансовых услуг Банка России</w:t>
      </w:r>
      <w:proofErr w:type="gramEnd"/>
      <w:r w:rsidRPr="00346C95">
        <w:rPr>
          <w:rFonts w:ascii="Open Sans" w:eastAsia="Times New Roman" w:hAnsi="Open Sans" w:cs="Times New Roman"/>
          <w:color w:val="3E3E3E"/>
          <w:sz w:val="23"/>
          <w:szCs w:val="23"/>
          <w:lang w:eastAsia="ru-RU"/>
        </w:rPr>
        <w:t xml:space="preserve"> Андреем </w:t>
      </w:r>
      <w:proofErr w:type="spellStart"/>
      <w:r w:rsidRPr="00346C95">
        <w:rPr>
          <w:rFonts w:ascii="Open Sans" w:eastAsia="Times New Roman" w:hAnsi="Open Sans" w:cs="Times New Roman"/>
          <w:color w:val="3E3E3E"/>
          <w:sz w:val="23"/>
          <w:szCs w:val="23"/>
          <w:lang w:eastAsia="ru-RU"/>
        </w:rPr>
        <w:t>Параничем</w:t>
      </w:r>
      <w:proofErr w:type="spellEnd"/>
      <w:r w:rsidRPr="00346C95">
        <w:rPr>
          <w:rFonts w:ascii="Open Sans" w:eastAsia="Times New Roman" w:hAnsi="Open Sans" w:cs="Times New Roman"/>
          <w:color w:val="3E3E3E"/>
          <w:sz w:val="23"/>
          <w:szCs w:val="23"/>
          <w:lang w:eastAsia="ru-RU"/>
        </w:rPr>
        <w:t xml:space="preserve">. На сайте можно бесплатно получить доступ к Программе дистанционного обучения </w:t>
      </w:r>
      <w:proofErr w:type="spellStart"/>
      <w:r w:rsidRPr="00346C95">
        <w:rPr>
          <w:rFonts w:ascii="Open Sans" w:eastAsia="Times New Roman" w:hAnsi="Open Sans" w:cs="Times New Roman"/>
          <w:color w:val="3E3E3E"/>
          <w:sz w:val="23"/>
          <w:szCs w:val="23"/>
          <w:lang w:eastAsia="ru-RU"/>
        </w:rPr>
        <w:t>ФинСтарт</w:t>
      </w:r>
      <w:proofErr w:type="spellEnd"/>
      <w:r w:rsidRPr="00346C95">
        <w:rPr>
          <w:rFonts w:ascii="Open Sans" w:eastAsia="Times New Roman" w:hAnsi="Open Sans" w:cs="Times New Roman"/>
          <w:color w:val="3E3E3E"/>
          <w:sz w:val="23"/>
          <w:szCs w:val="23"/>
          <w:lang w:eastAsia="ru-RU"/>
        </w:rPr>
        <w:t>.</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Она рассчитана на 2 месяца ежедневных занятий в удобное </w:t>
      </w:r>
      <w:proofErr w:type="gramStart"/>
      <w:r w:rsidRPr="00346C95">
        <w:rPr>
          <w:rFonts w:ascii="Open Sans" w:eastAsia="Times New Roman" w:hAnsi="Open Sans" w:cs="Times New Roman"/>
          <w:color w:val="3E3E3E"/>
          <w:sz w:val="23"/>
          <w:szCs w:val="23"/>
          <w:lang w:eastAsia="ru-RU"/>
        </w:rPr>
        <w:t>для</w:t>
      </w:r>
      <w:proofErr w:type="gramEnd"/>
      <w:r w:rsidRPr="00346C95">
        <w:rPr>
          <w:rFonts w:ascii="Open Sans" w:eastAsia="Times New Roman" w:hAnsi="Open Sans" w:cs="Times New Roman"/>
          <w:color w:val="3E3E3E"/>
          <w:sz w:val="23"/>
          <w:szCs w:val="23"/>
          <w:lang w:eastAsia="ru-RU"/>
        </w:rPr>
        <w:t xml:space="preserve"> обучающегося время. Темы достаточно интересные. Например, “Планирование личных финансов”, “Кредиты”, “Инвестиции. Начало пути” и т. д.</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 забываем об официальных сайтах:</w:t>
      </w:r>
    </w:p>
    <w:p w:rsidR="00346C95" w:rsidRPr="00346C95" w:rsidRDefault="00346C95" w:rsidP="00346C95">
      <w:pPr>
        <w:numPr>
          <w:ilvl w:val="0"/>
          <w:numId w:val="21"/>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Банка России,</w:t>
      </w:r>
    </w:p>
    <w:p w:rsidR="00346C95" w:rsidRPr="00346C95" w:rsidRDefault="00346C95" w:rsidP="00346C95">
      <w:pPr>
        <w:numPr>
          <w:ilvl w:val="0"/>
          <w:numId w:val="21"/>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Министерства финансов РФ,</w:t>
      </w:r>
    </w:p>
    <w:p w:rsidR="00346C95" w:rsidRPr="00346C95" w:rsidRDefault="00346C95" w:rsidP="00346C95">
      <w:pPr>
        <w:numPr>
          <w:ilvl w:val="0"/>
          <w:numId w:val="21"/>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Федеральной налоговой службы и др.</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Более подробно об онлайн-образовании говорится в статье про курсы финансовой грамотности.</w:t>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Финансовая грамотность для пенсионеров и школьников</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В рамках статьи хотелось бы поговорить о таких категориях граждан, как школьники и пенсионеры. Почему так важно обратить особое внимание на пожилых людей и приобщить их к изучению основ финансовой грамотности?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lastRenderedPageBreak/>
        <w:drawing>
          <wp:inline distT="0" distB="0" distL="0" distR="0" wp14:anchorId="0470E319" wp14:editId="79C4ED87">
            <wp:extent cx="5838825" cy="3333750"/>
            <wp:effectExtent l="0" t="0" r="9525" b="0"/>
            <wp:docPr id="6" name="Рисунок 6" descr="Финансовая грамотность для пенсион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инансовая грамотность для пенсион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3333750"/>
                    </a:xfrm>
                    <a:prstGeom prst="rect">
                      <a:avLst/>
                    </a:prstGeom>
                    <a:noFill/>
                    <a:ln>
                      <a:noFill/>
                    </a:ln>
                  </pic:spPr>
                </pic:pic>
              </a:graphicData>
            </a:graphic>
          </wp:inline>
        </w:drawing>
      </w:r>
    </w:p>
    <w:p w:rsidR="00346C95" w:rsidRPr="00346C95" w:rsidRDefault="00346C95" w:rsidP="00346C95">
      <w:pPr>
        <w:numPr>
          <w:ilvl w:val="0"/>
          <w:numId w:val="22"/>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Пенсионеры чаще других становятся жертвами мошенников, начиная от обмана с банковскими картами и </w:t>
      </w:r>
      <w:proofErr w:type="gramStart"/>
      <w:r w:rsidRPr="00346C95">
        <w:rPr>
          <w:rFonts w:ascii="Open Sans" w:eastAsia="Times New Roman" w:hAnsi="Open Sans" w:cs="Times New Roman"/>
          <w:color w:val="3E3E3E"/>
          <w:sz w:val="23"/>
          <w:szCs w:val="23"/>
          <w:lang w:eastAsia="ru-RU"/>
        </w:rPr>
        <w:t>заканчивая</w:t>
      </w:r>
      <w:proofErr w:type="gramEnd"/>
      <w:r w:rsidRPr="00346C95">
        <w:rPr>
          <w:rFonts w:ascii="Open Sans" w:eastAsia="Times New Roman" w:hAnsi="Open Sans" w:cs="Times New Roman"/>
          <w:color w:val="3E3E3E"/>
          <w:sz w:val="23"/>
          <w:szCs w:val="23"/>
          <w:lang w:eastAsia="ru-RU"/>
        </w:rPr>
        <w:t xml:space="preserve"> заманиваем в сомнительные кредитные организации.</w:t>
      </w:r>
    </w:p>
    <w:p w:rsidR="00346C95" w:rsidRPr="00346C95" w:rsidRDefault="00346C95" w:rsidP="00346C95">
      <w:pPr>
        <w:numPr>
          <w:ilvl w:val="0"/>
          <w:numId w:val="2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Они придерживаются в основном консервативных взглядов на сбережения и совсем не имеют навыков инвестирования. Поэтому часто большие суммы денег лежат дома, под подушкой или в лучшем случае в банке под очень маленький процент, постепенно теряя свою стоимость.</w:t>
      </w:r>
    </w:p>
    <w:p w:rsidR="00346C95" w:rsidRPr="00346C95" w:rsidRDefault="00346C95" w:rsidP="00346C95">
      <w:pPr>
        <w:numPr>
          <w:ilvl w:val="0"/>
          <w:numId w:val="22"/>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 получают информацию о положенных льготах по налогам, коммунальным платежам, об изменениях в пенсионной реформе. Работает только “сарафанное радио”.</w:t>
      </w:r>
    </w:p>
    <w:p w:rsidR="00346C95" w:rsidRPr="00346C95" w:rsidRDefault="00346C95" w:rsidP="00346C95">
      <w:pPr>
        <w:spacing w:line="300" w:lineRule="atLeast"/>
        <w:rPr>
          <w:rFonts w:ascii="PT Sans" w:eastAsia="Times New Roman" w:hAnsi="PT Sans" w:cs="Times New Roman"/>
          <w:i/>
          <w:iCs/>
          <w:color w:val="709843"/>
          <w:sz w:val="23"/>
          <w:szCs w:val="23"/>
          <w:lang w:eastAsia="ru-RU"/>
        </w:rPr>
      </w:pPr>
      <w:r w:rsidRPr="00346C95">
        <w:rPr>
          <w:rFonts w:ascii="PT Sans" w:eastAsia="Times New Roman" w:hAnsi="PT Sans" w:cs="Times New Roman"/>
          <w:i/>
          <w:iCs/>
          <w:color w:val="709843"/>
          <w:sz w:val="23"/>
          <w:szCs w:val="23"/>
          <w:lang w:eastAsia="ru-RU"/>
        </w:rPr>
        <w:t xml:space="preserve">Например, моя мама в </w:t>
      </w:r>
      <w:proofErr w:type="spellStart"/>
      <w:r w:rsidRPr="00346C95">
        <w:rPr>
          <w:rFonts w:ascii="PT Sans" w:eastAsia="Times New Roman" w:hAnsi="PT Sans" w:cs="Times New Roman"/>
          <w:i/>
          <w:iCs/>
          <w:color w:val="709843"/>
          <w:sz w:val="23"/>
          <w:szCs w:val="23"/>
          <w:lang w:eastAsia="ru-RU"/>
        </w:rPr>
        <w:t>соцсетях</w:t>
      </w:r>
      <w:proofErr w:type="spellEnd"/>
      <w:r w:rsidRPr="00346C95">
        <w:rPr>
          <w:rFonts w:ascii="PT Sans" w:eastAsia="Times New Roman" w:hAnsi="PT Sans" w:cs="Times New Roman"/>
          <w:i/>
          <w:iCs/>
          <w:color w:val="709843"/>
          <w:sz w:val="23"/>
          <w:szCs w:val="23"/>
          <w:lang w:eastAsia="ru-RU"/>
        </w:rPr>
        <w:t xml:space="preserve"> от других пользователей случайно узнала информацию об освобождении пенсионеров от уплаты налога на имущество. Она пошла в налоговую инспекцию, там это подтвердили, мама написала заявление на получение льготы. Но никто не вернет ей переплаченные за предыдущие годы деньги. Вот так...</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И это далеко не единичный случай, когда информация распространяется по “сарафанному радио”. Такое же безобразие творится с начислением пенсий. Кто-то что-то сказал, пенсионер мчится в пенсионный фонд, там подтверждают, что положен перерасчет и т. д.</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Пенсионер сам должен знать и подать заявление и документы на перерасчет пенсии. За информирование пенсионеров никакая организация не отвечает. Это безобразие со стороны государства – наживаться на незнании официальных источников информации пенсионерами.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Мы живем в век информационных технологий. Неужели нельзя сделать нужную информацию более доступной? Социальные баннеры на улице, распространение через </w:t>
      </w:r>
      <w:proofErr w:type="spellStart"/>
      <w:r w:rsidRPr="00346C95">
        <w:rPr>
          <w:rFonts w:ascii="Open Sans" w:eastAsia="Times New Roman" w:hAnsi="Open Sans" w:cs="Times New Roman"/>
          <w:color w:val="3E3E3E"/>
          <w:sz w:val="23"/>
          <w:szCs w:val="23"/>
          <w:lang w:eastAsia="ru-RU"/>
        </w:rPr>
        <w:t>соцсети</w:t>
      </w:r>
      <w:proofErr w:type="spellEnd"/>
      <w:r w:rsidRPr="00346C95">
        <w:rPr>
          <w:rFonts w:ascii="Open Sans" w:eastAsia="Times New Roman" w:hAnsi="Open Sans" w:cs="Times New Roman"/>
          <w:color w:val="3E3E3E"/>
          <w:sz w:val="23"/>
          <w:szCs w:val="23"/>
          <w:lang w:eastAsia="ru-RU"/>
        </w:rPr>
        <w:t xml:space="preserve"> с официальных аккаунтов </w:t>
      </w:r>
      <w:proofErr w:type="gramStart"/>
      <w:r w:rsidRPr="00346C95">
        <w:rPr>
          <w:rFonts w:ascii="Open Sans" w:eastAsia="Times New Roman" w:hAnsi="Open Sans" w:cs="Times New Roman"/>
          <w:color w:val="3E3E3E"/>
          <w:sz w:val="23"/>
          <w:szCs w:val="23"/>
          <w:lang w:eastAsia="ru-RU"/>
        </w:rPr>
        <w:t>гос. органов</w:t>
      </w:r>
      <w:proofErr w:type="gramEnd"/>
      <w:r w:rsidRPr="00346C95">
        <w:rPr>
          <w:rFonts w:ascii="Open Sans" w:eastAsia="Times New Roman" w:hAnsi="Open Sans" w:cs="Times New Roman"/>
          <w:color w:val="3E3E3E"/>
          <w:sz w:val="23"/>
          <w:szCs w:val="23"/>
          <w:lang w:eastAsia="ru-RU"/>
        </w:rPr>
        <w:t>, объявления в банках, на почте, в магазинах и поликлиниках. Или экономить государственный бюджет получается только на пенсионерах?</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Программа помощи в изучении денежных вопросов для пенсионеров должна в обязательном порядке включать следующие пункты:</w:t>
      </w:r>
    </w:p>
    <w:p w:rsidR="00346C95" w:rsidRPr="00346C95" w:rsidRDefault="00346C95" w:rsidP="00346C95">
      <w:pPr>
        <w:numPr>
          <w:ilvl w:val="0"/>
          <w:numId w:val="23"/>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lastRenderedPageBreak/>
        <w:t>Информирование всеми возможными способами о льготах по налогам, коммунальным платежам и положенном пересчете пенсий, об изменениях в налоговом и пенсионном законодательстве.</w:t>
      </w:r>
    </w:p>
    <w:p w:rsidR="00346C95" w:rsidRPr="00346C95" w:rsidRDefault="00346C95" w:rsidP="00346C95">
      <w:pPr>
        <w:numPr>
          <w:ilvl w:val="0"/>
          <w:numId w:val="23"/>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Бесплатные семинары и онлайн-курсы по финансовой грамотности, на которых стоит уделить время таким вопросам, как:</w:t>
      </w:r>
    </w:p>
    <w:p w:rsidR="00346C95" w:rsidRPr="00346C95" w:rsidRDefault="00346C95" w:rsidP="00346C95">
      <w:pPr>
        <w:numPr>
          <w:ilvl w:val="0"/>
          <w:numId w:val="24"/>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правила грамотного пользования дебетовыми и кредитными банковскими картами;</w:t>
      </w:r>
    </w:p>
    <w:p w:rsidR="00346C95" w:rsidRPr="00346C95" w:rsidRDefault="00346C95" w:rsidP="00346C95">
      <w:pPr>
        <w:numPr>
          <w:ilvl w:val="0"/>
          <w:numId w:val="2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способы обмана граждан финансовыми мошенниками;</w:t>
      </w:r>
    </w:p>
    <w:p w:rsidR="00346C95" w:rsidRPr="00346C95" w:rsidRDefault="00346C95" w:rsidP="00346C95">
      <w:pPr>
        <w:numPr>
          <w:ilvl w:val="0"/>
          <w:numId w:val="24"/>
        </w:numPr>
        <w:spacing w:before="225" w:after="0" w:line="300" w:lineRule="atLeast"/>
        <w:ind w:left="0"/>
        <w:rPr>
          <w:rFonts w:ascii="Open Sans" w:eastAsia="Times New Roman" w:hAnsi="Open Sans" w:cs="Times New Roman"/>
          <w:color w:val="3E3E3E"/>
          <w:sz w:val="23"/>
          <w:szCs w:val="23"/>
          <w:lang w:eastAsia="ru-RU"/>
        </w:rPr>
      </w:pPr>
      <w:proofErr w:type="gramStart"/>
      <w:r w:rsidRPr="00346C95">
        <w:rPr>
          <w:rFonts w:ascii="Open Sans" w:eastAsia="Times New Roman" w:hAnsi="Open Sans" w:cs="Times New Roman"/>
          <w:color w:val="3E3E3E"/>
          <w:sz w:val="23"/>
          <w:szCs w:val="23"/>
          <w:lang w:eastAsia="ru-RU"/>
        </w:rPr>
        <w:t>интернет-мошенники</w:t>
      </w:r>
      <w:proofErr w:type="gramEnd"/>
      <w:r w:rsidRPr="00346C95">
        <w:rPr>
          <w:rFonts w:ascii="Open Sans" w:eastAsia="Times New Roman" w:hAnsi="Open Sans" w:cs="Times New Roman"/>
          <w:color w:val="3E3E3E"/>
          <w:sz w:val="23"/>
          <w:szCs w:val="23"/>
          <w:lang w:eastAsia="ru-RU"/>
        </w:rPr>
        <w:t xml:space="preserve"> и как не попасться на их уловки;</w:t>
      </w:r>
    </w:p>
    <w:p w:rsidR="00346C95" w:rsidRPr="00346C95" w:rsidRDefault="00346C95" w:rsidP="00346C95">
      <w:pPr>
        <w:numPr>
          <w:ilvl w:val="0"/>
          <w:numId w:val="2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оплата покупок, счетов через интернет;</w:t>
      </w:r>
    </w:p>
    <w:p w:rsidR="00346C95" w:rsidRPr="00346C95" w:rsidRDefault="00346C95" w:rsidP="00346C95">
      <w:pPr>
        <w:numPr>
          <w:ilvl w:val="0"/>
          <w:numId w:val="2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способы расчета риска при кредитовании;</w:t>
      </w:r>
    </w:p>
    <w:p w:rsidR="00346C95" w:rsidRPr="00346C95" w:rsidRDefault="00346C95" w:rsidP="00346C95">
      <w:pPr>
        <w:numPr>
          <w:ilvl w:val="0"/>
          <w:numId w:val="24"/>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современные инструменты сохранения накопленных денег от инфляции и приумножения их для своих детей и внуков.</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Считаю простой отговоркой, что сложно до пенсионеров донести нужную информацию, потому что они не владеют новыми информационными технологиями на должном уровне. У каждого есть мобильный телефон, многие общаются в </w:t>
      </w:r>
      <w:proofErr w:type="spellStart"/>
      <w:r w:rsidRPr="00346C95">
        <w:rPr>
          <w:rFonts w:ascii="Open Sans" w:eastAsia="Times New Roman" w:hAnsi="Open Sans" w:cs="Times New Roman"/>
          <w:color w:val="3E3E3E"/>
          <w:sz w:val="23"/>
          <w:szCs w:val="23"/>
          <w:lang w:eastAsia="ru-RU"/>
        </w:rPr>
        <w:t>соцсетях</w:t>
      </w:r>
      <w:proofErr w:type="spellEnd"/>
      <w:r w:rsidRPr="00346C95">
        <w:rPr>
          <w:rFonts w:ascii="Open Sans" w:eastAsia="Times New Roman" w:hAnsi="Open Sans" w:cs="Times New Roman"/>
          <w:color w:val="3E3E3E"/>
          <w:sz w:val="23"/>
          <w:szCs w:val="23"/>
          <w:lang w:eastAsia="ru-RU"/>
        </w:rPr>
        <w:t>, приходят почтальоны с пенсией, соцработники и врачи из поликлиники. Все можно сделать, было бы желание.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Со школьниками никакие отговорки вообще не проходят. Это самые доступные для получения информации люди.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noProof/>
          <w:color w:val="3E3E3E"/>
          <w:sz w:val="23"/>
          <w:szCs w:val="23"/>
          <w:lang w:eastAsia="ru-RU"/>
        </w:rPr>
        <w:drawing>
          <wp:inline distT="0" distB="0" distL="0" distR="0" wp14:anchorId="12D93DC5" wp14:editId="33236D6F">
            <wp:extent cx="5838825" cy="3333750"/>
            <wp:effectExtent l="0" t="0" r="9525" b="0"/>
            <wp:docPr id="7" name="Рисунок 7" descr="Финансовая грамотность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инансовая грамотность для школьнико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825" cy="3333750"/>
                    </a:xfrm>
                    <a:prstGeom prst="rect">
                      <a:avLst/>
                    </a:prstGeom>
                    <a:noFill/>
                    <a:ln>
                      <a:noFill/>
                    </a:ln>
                  </pic:spPr>
                </pic:pic>
              </a:graphicData>
            </a:graphic>
          </wp:inline>
        </w:drawing>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В первую очередь, нам, родителям, надо уяснить одну простую мысль – учить ребенка обращаться с деньгами надо с самого раннего возраста. Это необязательно начинать делать, когда у него появляются собственные средства (например, подарок бабушки). Разговоры о том, что нельзя бездумно тратить все заработанное на покупку дорогой игрушки или модных кроссовок, как у Пети, должны вестись в семье всегда.</w:t>
      </w:r>
    </w:p>
    <w:p w:rsidR="00346C95" w:rsidRPr="00346C95" w:rsidRDefault="00346C95" w:rsidP="00346C95">
      <w:pPr>
        <w:spacing w:line="300" w:lineRule="atLeast"/>
        <w:rPr>
          <w:rFonts w:ascii="PT Sans" w:eastAsia="Times New Roman" w:hAnsi="PT Sans" w:cs="Times New Roman"/>
          <w:i/>
          <w:iCs/>
          <w:color w:val="709843"/>
          <w:sz w:val="23"/>
          <w:szCs w:val="23"/>
          <w:lang w:eastAsia="ru-RU"/>
        </w:rPr>
      </w:pPr>
      <w:r w:rsidRPr="00346C95">
        <w:rPr>
          <w:rFonts w:ascii="PT Sans" w:eastAsia="Times New Roman" w:hAnsi="PT Sans" w:cs="Times New Roman"/>
          <w:i/>
          <w:iCs/>
          <w:color w:val="709843"/>
          <w:sz w:val="23"/>
          <w:szCs w:val="23"/>
          <w:lang w:eastAsia="ru-RU"/>
        </w:rPr>
        <w:lastRenderedPageBreak/>
        <w:t>Многие меня не понимают, но я своей старшей дочери плачу деньги за уборку дома. Карманных денег у нее никогда не было. Но есть подарки бабушек на праздники и заработанные собственным трудом наличные. А летом она уже трудилась копирайтером под моим чутким руководством. Вы думаете, что она тратит деньги на модные вещи? Только на самые необходимые. Например, на покупку телефона. Остальные копит на банковском депозите.</w:t>
      </w:r>
    </w:p>
    <w:p w:rsidR="00346C95" w:rsidRPr="00346C95" w:rsidRDefault="00346C95" w:rsidP="00346C95">
      <w:pPr>
        <w:spacing w:after="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Дайте почитать своему ребенку </w:t>
      </w:r>
      <w:hyperlink r:id="rId15" w:tgtFrame="_blank" w:history="1">
        <w:r w:rsidRPr="00346C95">
          <w:rPr>
            <w:rFonts w:ascii="Open Sans" w:eastAsia="Times New Roman" w:hAnsi="Open Sans" w:cs="Times New Roman"/>
            <w:color w:val="709843"/>
            <w:sz w:val="23"/>
            <w:szCs w:val="23"/>
            <w:u w:val="single"/>
            <w:lang w:eastAsia="ru-RU"/>
          </w:rPr>
          <w:t xml:space="preserve">книгу Бодо </w:t>
        </w:r>
        <w:proofErr w:type="spellStart"/>
        <w:r w:rsidRPr="00346C95">
          <w:rPr>
            <w:rFonts w:ascii="Open Sans" w:eastAsia="Times New Roman" w:hAnsi="Open Sans" w:cs="Times New Roman"/>
            <w:color w:val="709843"/>
            <w:sz w:val="23"/>
            <w:szCs w:val="23"/>
            <w:u w:val="single"/>
            <w:lang w:eastAsia="ru-RU"/>
          </w:rPr>
          <w:t>Шефера</w:t>
        </w:r>
        <w:proofErr w:type="spellEnd"/>
        <w:r w:rsidRPr="00346C95">
          <w:rPr>
            <w:rFonts w:ascii="Open Sans" w:eastAsia="Times New Roman" w:hAnsi="Open Sans" w:cs="Times New Roman"/>
            <w:color w:val="709843"/>
            <w:sz w:val="23"/>
            <w:szCs w:val="23"/>
            <w:u w:val="single"/>
            <w:lang w:eastAsia="ru-RU"/>
          </w:rPr>
          <w:t xml:space="preserve"> “Мани, или Азбука денег”</w:t>
        </w:r>
      </w:hyperlink>
      <w:r w:rsidRPr="00346C95">
        <w:rPr>
          <w:rFonts w:ascii="Open Sans" w:eastAsia="Times New Roman" w:hAnsi="Open Sans" w:cs="Times New Roman"/>
          <w:color w:val="3E3E3E"/>
          <w:sz w:val="23"/>
          <w:szCs w:val="23"/>
          <w:lang w:eastAsia="ru-RU"/>
        </w:rPr>
        <w:t>. Он вместе с героями узнает, как заработать, сохранить и как приумножить деньги.</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При подготовке материала к этой статье я изучила много сайтов, которые предлагают пройти онлайн-уроки дома или в школе. Они созданы при поддержке наших банковских структур и государственных органов. Они абсолютно бесплатные, польза очевидная.</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Но, что я вижу на примерах школ моих дочерей (они учатся в разных учебных заведениях)? Нет абсолютно ничего. Почему? Что мешает подать заявку для школьников и провести уроки онлайн? Ответ – равнодушие.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Для неравнодушных учителей есть несколько интересных ресурсов:</w:t>
      </w:r>
    </w:p>
    <w:p w:rsidR="00346C95" w:rsidRPr="00346C95" w:rsidRDefault="00346C95" w:rsidP="00346C95">
      <w:pPr>
        <w:numPr>
          <w:ilvl w:val="0"/>
          <w:numId w:val="25"/>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Проект ”Онлайн-уроки финансовой грамотности. Профессионалы финансового рынка придут в каждую школу”. Организатор проекта – Центральный банк РФ. Совместно с ним занятия ведут более 50 лекторов из банковских организаций, страховых компаний, университетов и государственных органов власти в режиме реального времени. Задают вопросы и отвечают на вопросы школьников.</w:t>
      </w:r>
    </w:p>
    <w:p w:rsidR="00346C95" w:rsidRPr="00346C95" w:rsidRDefault="00346C95" w:rsidP="00346C95">
      <w:pPr>
        <w:numPr>
          <w:ilvl w:val="0"/>
          <w:numId w:val="25"/>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Очень интересный проект “Дружи с финансами” реализуется Минфином РФ. Партнерами выступают Банк России и крупнейшие банковские организации. Для детей информация подается в виде комиксов, видеороликов и тестов.</w:t>
      </w:r>
    </w:p>
    <w:p w:rsidR="00346C95" w:rsidRPr="00346C95" w:rsidRDefault="00346C95" w:rsidP="00346C95">
      <w:pPr>
        <w:spacing w:after="0" w:line="300" w:lineRule="atLeast"/>
        <w:outlineLvl w:val="1"/>
        <w:rPr>
          <w:rFonts w:ascii="Open Sans" w:eastAsia="Times New Roman" w:hAnsi="Open Sans" w:cs="Times New Roman"/>
          <w:b/>
          <w:bCs/>
          <w:color w:val="3E3E3E"/>
          <w:sz w:val="36"/>
          <w:szCs w:val="36"/>
          <w:lang w:eastAsia="ru-RU"/>
        </w:rPr>
      </w:pPr>
      <w:r w:rsidRPr="00346C95">
        <w:rPr>
          <w:rFonts w:ascii="Open Sans" w:eastAsia="Times New Roman" w:hAnsi="Open Sans" w:cs="Times New Roman"/>
          <w:b/>
          <w:bCs/>
          <w:color w:val="3E3E3E"/>
          <w:sz w:val="36"/>
          <w:szCs w:val="36"/>
          <w:lang w:eastAsia="ru-RU"/>
        </w:rPr>
        <w:t>Заключение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Замминистра финансов РФ С. </w:t>
      </w:r>
      <w:proofErr w:type="spellStart"/>
      <w:r w:rsidRPr="00346C95">
        <w:rPr>
          <w:rFonts w:ascii="Open Sans" w:eastAsia="Times New Roman" w:hAnsi="Open Sans" w:cs="Times New Roman"/>
          <w:color w:val="3E3E3E"/>
          <w:sz w:val="23"/>
          <w:szCs w:val="23"/>
          <w:lang w:eastAsia="ru-RU"/>
        </w:rPr>
        <w:t>Сторчак</w:t>
      </w:r>
      <w:proofErr w:type="spellEnd"/>
      <w:r w:rsidRPr="00346C95">
        <w:rPr>
          <w:rFonts w:ascii="Open Sans" w:eastAsia="Times New Roman" w:hAnsi="Open Sans" w:cs="Times New Roman"/>
          <w:color w:val="3E3E3E"/>
          <w:sz w:val="23"/>
          <w:szCs w:val="23"/>
          <w:lang w:eastAsia="ru-RU"/>
        </w:rPr>
        <w:t xml:space="preserve"> одной из проблем нашего населения назвал отсутствие дисциплины и ответственности за риски. И я с ним соглашусь. Никакое образование не поможет, если не будут регулярно соблюдаться элементарные правила обращения с деньгами: учет собственных доходов и расходов, планирование семейного бюджета, экономия. Развить в себе эти навыки не сложно, но поймите, для чего вы это делаете.</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 xml:space="preserve">Владимир </w:t>
      </w:r>
      <w:proofErr w:type="spellStart"/>
      <w:r w:rsidRPr="00346C95">
        <w:rPr>
          <w:rFonts w:ascii="Open Sans" w:eastAsia="Times New Roman" w:hAnsi="Open Sans" w:cs="Times New Roman"/>
          <w:color w:val="3E3E3E"/>
          <w:sz w:val="23"/>
          <w:szCs w:val="23"/>
          <w:lang w:eastAsia="ru-RU"/>
        </w:rPr>
        <w:t>Савенок</w:t>
      </w:r>
      <w:proofErr w:type="spellEnd"/>
      <w:r w:rsidRPr="00346C95">
        <w:rPr>
          <w:rFonts w:ascii="Open Sans" w:eastAsia="Times New Roman" w:hAnsi="Open Sans" w:cs="Times New Roman"/>
          <w:color w:val="3E3E3E"/>
          <w:sz w:val="23"/>
          <w:szCs w:val="23"/>
          <w:lang w:eastAsia="ru-RU"/>
        </w:rPr>
        <w:t xml:space="preserve"> в одной из своих книг написал, что в 99 % случаев он знает, для чего люди копят деньги:</w:t>
      </w:r>
    </w:p>
    <w:p w:rsidR="00346C95" w:rsidRPr="00346C95" w:rsidRDefault="00346C95" w:rsidP="00346C95">
      <w:pPr>
        <w:numPr>
          <w:ilvl w:val="0"/>
          <w:numId w:val="26"/>
        </w:numPr>
        <w:spacing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чтобы жить на проценты;</w:t>
      </w:r>
    </w:p>
    <w:p w:rsidR="00346C95" w:rsidRPr="00346C95" w:rsidRDefault="00346C95" w:rsidP="00346C95">
      <w:pPr>
        <w:numPr>
          <w:ilvl w:val="0"/>
          <w:numId w:val="26"/>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не заниматься тем, чем занимаемся сейчас;</w:t>
      </w:r>
    </w:p>
    <w:p w:rsidR="00346C95" w:rsidRPr="00346C95" w:rsidRDefault="00346C95" w:rsidP="00346C95">
      <w:pPr>
        <w:numPr>
          <w:ilvl w:val="0"/>
          <w:numId w:val="26"/>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заниматься любимым делом;</w:t>
      </w:r>
    </w:p>
    <w:p w:rsidR="00346C95" w:rsidRPr="00346C95" w:rsidRDefault="00346C95" w:rsidP="00346C95">
      <w:pPr>
        <w:numPr>
          <w:ilvl w:val="0"/>
          <w:numId w:val="26"/>
        </w:numPr>
        <w:spacing w:before="225" w:after="0" w:line="300" w:lineRule="atLeast"/>
        <w:ind w:left="0"/>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защитить свой капитал.</w:t>
      </w:r>
    </w:p>
    <w:p w:rsidR="00346C95" w:rsidRPr="00346C95" w:rsidRDefault="00346C95" w:rsidP="00346C95">
      <w:pPr>
        <w:spacing w:after="300" w:line="300" w:lineRule="atLeast"/>
        <w:rPr>
          <w:rFonts w:ascii="Open Sans" w:eastAsia="Times New Roman" w:hAnsi="Open Sans" w:cs="Times New Roman"/>
          <w:color w:val="3E3E3E"/>
          <w:sz w:val="23"/>
          <w:szCs w:val="23"/>
          <w:lang w:eastAsia="ru-RU"/>
        </w:rPr>
      </w:pPr>
      <w:r w:rsidRPr="00346C95">
        <w:rPr>
          <w:rFonts w:ascii="Open Sans" w:eastAsia="Times New Roman" w:hAnsi="Open Sans" w:cs="Times New Roman"/>
          <w:color w:val="3E3E3E"/>
          <w:sz w:val="23"/>
          <w:szCs w:val="23"/>
          <w:lang w:eastAsia="ru-RU"/>
        </w:rPr>
        <w:t>Я точно вхожу в эти 99 %. А вы?</w:t>
      </w:r>
    </w:p>
    <w:p w:rsidR="00346C95" w:rsidRPr="00346C95" w:rsidRDefault="00346C95" w:rsidP="00346C95">
      <w:pPr>
        <w:numPr>
          <w:ilvl w:val="0"/>
          <w:numId w:val="27"/>
        </w:numPr>
        <w:spacing w:after="0" w:line="240" w:lineRule="auto"/>
        <w:ind w:left="0"/>
        <w:rPr>
          <w:rFonts w:ascii="PT Sans" w:eastAsia="Times New Roman" w:hAnsi="PT Sans" w:cs="Times New Roman"/>
          <w:color w:val="000000"/>
          <w:sz w:val="24"/>
          <w:szCs w:val="24"/>
          <w:lang w:eastAsia="ru-RU"/>
        </w:rPr>
      </w:pPr>
      <w:bookmarkStart w:id="0" w:name="_GoBack"/>
      <w:bookmarkEnd w:id="0"/>
    </w:p>
    <w:p w:rsidR="00DD329A" w:rsidRDefault="00DD329A"/>
    <w:sectPr w:rsidR="00DD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0C7"/>
    <w:multiLevelType w:val="multilevel"/>
    <w:tmpl w:val="AD12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968B3"/>
    <w:multiLevelType w:val="multilevel"/>
    <w:tmpl w:val="CE16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50820"/>
    <w:multiLevelType w:val="multilevel"/>
    <w:tmpl w:val="DC12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260F0"/>
    <w:multiLevelType w:val="multilevel"/>
    <w:tmpl w:val="4E5E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764DE"/>
    <w:multiLevelType w:val="multilevel"/>
    <w:tmpl w:val="DC5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C5E06"/>
    <w:multiLevelType w:val="multilevel"/>
    <w:tmpl w:val="A58C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A2487"/>
    <w:multiLevelType w:val="multilevel"/>
    <w:tmpl w:val="2E1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F7A96"/>
    <w:multiLevelType w:val="multilevel"/>
    <w:tmpl w:val="552C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23FD5"/>
    <w:multiLevelType w:val="multilevel"/>
    <w:tmpl w:val="1408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67E99"/>
    <w:multiLevelType w:val="multilevel"/>
    <w:tmpl w:val="169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E4A0F"/>
    <w:multiLevelType w:val="multilevel"/>
    <w:tmpl w:val="D06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3760B"/>
    <w:multiLevelType w:val="multilevel"/>
    <w:tmpl w:val="B0EE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C3600"/>
    <w:multiLevelType w:val="multilevel"/>
    <w:tmpl w:val="DA1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D356B"/>
    <w:multiLevelType w:val="multilevel"/>
    <w:tmpl w:val="F7C8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AE38A3"/>
    <w:multiLevelType w:val="multilevel"/>
    <w:tmpl w:val="0C0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D030EF"/>
    <w:multiLevelType w:val="multilevel"/>
    <w:tmpl w:val="0FC4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33409"/>
    <w:multiLevelType w:val="multilevel"/>
    <w:tmpl w:val="09B24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AB7AD1"/>
    <w:multiLevelType w:val="multilevel"/>
    <w:tmpl w:val="C970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F36527"/>
    <w:multiLevelType w:val="multilevel"/>
    <w:tmpl w:val="CC0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BF7EE2"/>
    <w:multiLevelType w:val="multilevel"/>
    <w:tmpl w:val="DC78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7D6171"/>
    <w:multiLevelType w:val="multilevel"/>
    <w:tmpl w:val="FC9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54DA3"/>
    <w:multiLevelType w:val="multilevel"/>
    <w:tmpl w:val="48F6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F45A5"/>
    <w:multiLevelType w:val="multilevel"/>
    <w:tmpl w:val="1E8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901E45"/>
    <w:multiLevelType w:val="multilevel"/>
    <w:tmpl w:val="0722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C10C2A"/>
    <w:multiLevelType w:val="multilevel"/>
    <w:tmpl w:val="8E8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F043AB"/>
    <w:multiLevelType w:val="multilevel"/>
    <w:tmpl w:val="5412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75045E"/>
    <w:multiLevelType w:val="multilevel"/>
    <w:tmpl w:val="4DF0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7"/>
  </w:num>
  <w:num w:numId="4">
    <w:abstractNumId w:val="0"/>
  </w:num>
  <w:num w:numId="5">
    <w:abstractNumId w:val="4"/>
  </w:num>
  <w:num w:numId="6">
    <w:abstractNumId w:val="16"/>
  </w:num>
  <w:num w:numId="7">
    <w:abstractNumId w:val="7"/>
  </w:num>
  <w:num w:numId="8">
    <w:abstractNumId w:val="25"/>
  </w:num>
  <w:num w:numId="9">
    <w:abstractNumId w:val="19"/>
  </w:num>
  <w:num w:numId="10">
    <w:abstractNumId w:val="24"/>
  </w:num>
  <w:num w:numId="11">
    <w:abstractNumId w:val="11"/>
  </w:num>
  <w:num w:numId="12">
    <w:abstractNumId w:val="12"/>
  </w:num>
  <w:num w:numId="13">
    <w:abstractNumId w:val="9"/>
  </w:num>
  <w:num w:numId="14">
    <w:abstractNumId w:val="2"/>
  </w:num>
  <w:num w:numId="15">
    <w:abstractNumId w:val="13"/>
  </w:num>
  <w:num w:numId="16">
    <w:abstractNumId w:val="23"/>
  </w:num>
  <w:num w:numId="17">
    <w:abstractNumId w:val="18"/>
  </w:num>
  <w:num w:numId="18">
    <w:abstractNumId w:val="14"/>
  </w:num>
  <w:num w:numId="19">
    <w:abstractNumId w:val="20"/>
  </w:num>
  <w:num w:numId="20">
    <w:abstractNumId w:val="6"/>
  </w:num>
  <w:num w:numId="21">
    <w:abstractNumId w:val="5"/>
  </w:num>
  <w:num w:numId="22">
    <w:abstractNumId w:val="1"/>
  </w:num>
  <w:num w:numId="23">
    <w:abstractNumId w:val="8"/>
  </w:num>
  <w:num w:numId="24">
    <w:abstractNumId w:val="22"/>
  </w:num>
  <w:num w:numId="25">
    <w:abstractNumId w:val="26"/>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CC"/>
    <w:rsid w:val="00224DCC"/>
    <w:rsid w:val="00346C95"/>
    <w:rsid w:val="00DD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C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6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C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6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872751">
      <w:bodyDiv w:val="1"/>
      <w:marLeft w:val="0"/>
      <w:marRight w:val="0"/>
      <w:marTop w:val="0"/>
      <w:marBottom w:val="0"/>
      <w:divBdr>
        <w:top w:val="none" w:sz="0" w:space="0" w:color="auto"/>
        <w:left w:val="none" w:sz="0" w:space="0" w:color="auto"/>
        <w:bottom w:val="none" w:sz="0" w:space="0" w:color="auto"/>
        <w:right w:val="none" w:sz="0" w:space="0" w:color="auto"/>
      </w:divBdr>
      <w:divsChild>
        <w:div w:id="833254606">
          <w:marLeft w:val="0"/>
          <w:marRight w:val="0"/>
          <w:marTop w:val="0"/>
          <w:marBottom w:val="225"/>
          <w:divBdr>
            <w:top w:val="none" w:sz="0" w:space="0" w:color="auto"/>
            <w:left w:val="none" w:sz="0" w:space="0" w:color="auto"/>
            <w:bottom w:val="none" w:sz="0" w:space="0" w:color="auto"/>
            <w:right w:val="none" w:sz="0" w:space="0" w:color="auto"/>
          </w:divBdr>
        </w:div>
        <w:div w:id="635722946">
          <w:marLeft w:val="150"/>
          <w:marRight w:val="0"/>
          <w:marTop w:val="0"/>
          <w:marBottom w:val="150"/>
          <w:divBdr>
            <w:top w:val="none" w:sz="0" w:space="0" w:color="auto"/>
            <w:left w:val="none" w:sz="0" w:space="0" w:color="auto"/>
            <w:bottom w:val="none" w:sz="0" w:space="0" w:color="auto"/>
            <w:right w:val="none" w:sz="0" w:space="0" w:color="auto"/>
          </w:divBdr>
        </w:div>
        <w:div w:id="569317666">
          <w:marLeft w:val="0"/>
          <w:marRight w:val="0"/>
          <w:marTop w:val="0"/>
          <w:marBottom w:val="225"/>
          <w:divBdr>
            <w:top w:val="none" w:sz="0" w:space="0" w:color="auto"/>
            <w:left w:val="none" w:sz="0" w:space="0" w:color="auto"/>
            <w:bottom w:val="none" w:sz="0" w:space="0" w:color="auto"/>
            <w:right w:val="none" w:sz="0" w:space="0" w:color="auto"/>
          </w:divBdr>
        </w:div>
        <w:div w:id="1037583546">
          <w:marLeft w:val="0"/>
          <w:marRight w:val="0"/>
          <w:marTop w:val="0"/>
          <w:marBottom w:val="225"/>
          <w:divBdr>
            <w:top w:val="single" w:sz="6" w:space="0" w:color="FFFFFF"/>
            <w:left w:val="single" w:sz="6" w:space="0" w:color="FFFFFF"/>
            <w:bottom w:val="single" w:sz="6" w:space="0" w:color="FFFFFF"/>
            <w:right w:val="single" w:sz="6" w:space="0" w:color="FFFFFF"/>
          </w:divBdr>
        </w:div>
        <w:div w:id="1494561147">
          <w:marLeft w:val="0"/>
          <w:marRight w:val="0"/>
          <w:marTop w:val="0"/>
          <w:marBottom w:val="0"/>
          <w:divBdr>
            <w:top w:val="none" w:sz="0" w:space="0" w:color="auto"/>
            <w:left w:val="none" w:sz="0" w:space="0" w:color="auto"/>
            <w:bottom w:val="none" w:sz="0" w:space="0" w:color="auto"/>
            <w:right w:val="none" w:sz="0" w:space="0" w:color="auto"/>
          </w:divBdr>
          <w:divsChild>
            <w:div w:id="1597859268">
              <w:marLeft w:val="0"/>
              <w:marRight w:val="0"/>
              <w:marTop w:val="0"/>
              <w:marBottom w:val="240"/>
              <w:divBdr>
                <w:top w:val="single" w:sz="6" w:space="8" w:color="AAAAAA"/>
                <w:left w:val="single" w:sz="6" w:space="8" w:color="AAAAAA"/>
                <w:bottom w:val="single" w:sz="6" w:space="8" w:color="AAAAAA"/>
                <w:right w:val="single" w:sz="6" w:space="8" w:color="AAAAAA"/>
              </w:divBdr>
            </w:div>
            <w:div w:id="1104693711">
              <w:blockQuote w:val="1"/>
              <w:marLeft w:val="450"/>
              <w:marRight w:val="450"/>
              <w:marTop w:val="0"/>
              <w:marBottom w:val="300"/>
              <w:divBdr>
                <w:top w:val="dotted" w:sz="12" w:space="11" w:color="C3C3C3"/>
                <w:left w:val="none" w:sz="0" w:space="0" w:color="auto"/>
                <w:bottom w:val="dotted" w:sz="12" w:space="11" w:color="C3C3C3"/>
                <w:right w:val="none" w:sz="0" w:space="0" w:color="auto"/>
              </w:divBdr>
            </w:div>
            <w:div w:id="710111017">
              <w:blockQuote w:val="1"/>
              <w:marLeft w:val="450"/>
              <w:marRight w:val="450"/>
              <w:marTop w:val="0"/>
              <w:marBottom w:val="300"/>
              <w:divBdr>
                <w:top w:val="dotted" w:sz="12" w:space="11" w:color="C3C3C3"/>
                <w:left w:val="none" w:sz="0" w:space="0" w:color="auto"/>
                <w:bottom w:val="dotted" w:sz="12" w:space="11" w:color="C3C3C3"/>
                <w:right w:val="none" w:sz="0" w:space="0" w:color="auto"/>
              </w:divBdr>
            </w:div>
            <w:div w:id="311369894">
              <w:blockQuote w:val="1"/>
              <w:marLeft w:val="450"/>
              <w:marRight w:val="450"/>
              <w:marTop w:val="0"/>
              <w:marBottom w:val="300"/>
              <w:divBdr>
                <w:top w:val="dotted" w:sz="12" w:space="11" w:color="C3C3C3"/>
                <w:left w:val="none" w:sz="0" w:space="0" w:color="auto"/>
                <w:bottom w:val="dotted" w:sz="12" w:space="11" w:color="C3C3C3"/>
                <w:right w:val="none" w:sz="0" w:space="0" w:color="auto"/>
              </w:divBdr>
            </w:div>
            <w:div w:id="524641180">
              <w:blockQuote w:val="1"/>
              <w:marLeft w:val="450"/>
              <w:marRight w:val="450"/>
              <w:marTop w:val="0"/>
              <w:marBottom w:val="300"/>
              <w:divBdr>
                <w:top w:val="dotted" w:sz="12" w:space="11" w:color="C3C3C3"/>
                <w:left w:val="none" w:sz="0" w:space="0" w:color="auto"/>
                <w:bottom w:val="dotted" w:sz="12" w:space="11" w:color="C3C3C3"/>
                <w:right w:val="none" w:sz="0" w:space="0" w:color="auto"/>
              </w:divBdr>
            </w:div>
          </w:divsChild>
        </w:div>
        <w:div w:id="2083916003">
          <w:marLeft w:val="0"/>
          <w:marRight w:val="0"/>
          <w:marTop w:val="0"/>
          <w:marBottom w:val="450"/>
          <w:divBdr>
            <w:top w:val="none" w:sz="0" w:space="0" w:color="auto"/>
            <w:left w:val="none" w:sz="0" w:space="0" w:color="auto"/>
            <w:bottom w:val="none" w:sz="0" w:space="0" w:color="auto"/>
            <w:right w:val="none" w:sz="0" w:space="0" w:color="auto"/>
          </w:divBdr>
          <w:divsChild>
            <w:div w:id="163271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klife.ru/finansy/luchshie-knigi-po-finansovoj-gramotnosti.html" TargetMode="External"/><Relationship Id="rId5" Type="http://schemas.openxmlformats.org/officeDocument/2006/relationships/webSettings" Target="webSettings.xml"/><Relationship Id="rId15" Type="http://schemas.openxmlformats.org/officeDocument/2006/relationships/hyperlink" Target="https://www.litres.ru/bodo-shefer/mani-ili-azbuka-deneg-11279349/?lfrom=205462191"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iklife.ru/finansy/semejnyj-byudzhet-ehto-chto-takoe-i-kak-vesti-pravilno.html"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2495</Words>
  <Characters>14222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2018-12-20T15:09:00Z</dcterms:created>
  <dcterms:modified xsi:type="dcterms:W3CDTF">2018-12-20T15:09:00Z</dcterms:modified>
</cp:coreProperties>
</file>